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5CDD" w14:textId="77777777" w:rsidR="00C72452" w:rsidRDefault="00C72452" w:rsidP="003F59A8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6C0564B9" w14:textId="77777777" w:rsidR="00C72452" w:rsidRDefault="00801432" w:rsidP="0066011E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01432">
        <w:rPr>
          <w:rFonts w:ascii="Arial" w:hAnsi="Arial" w:cs="Arial"/>
          <w:b/>
          <w:sz w:val="24"/>
          <w:szCs w:val="24"/>
          <w:lang w:val="es-ES_tradnl"/>
        </w:rPr>
        <w:t>Requisitos para presentar el Examen de Candidatura</w:t>
      </w:r>
    </w:p>
    <w:p w14:paraId="25F5F044" w14:textId="77777777" w:rsidR="00F07EFB" w:rsidRPr="00F07EFB" w:rsidRDefault="00F07EFB" w:rsidP="00F07EFB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p w14:paraId="670F1946" w14:textId="77777777" w:rsidR="00C72452" w:rsidRPr="00801432" w:rsidRDefault="00801432" w:rsidP="0080143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801432">
        <w:rPr>
          <w:rFonts w:ascii="Arial" w:hAnsi="Arial" w:cs="Arial"/>
          <w:sz w:val="24"/>
          <w:szCs w:val="24"/>
          <w:lang w:val="es-ES_tradnl"/>
        </w:rPr>
        <w:t>Este examen se debe presentar entre los trimestres VIII y IX y es requisito para inscribirse al trimestre X.</w:t>
      </w:r>
    </w:p>
    <w:p w14:paraId="49497197" w14:textId="77777777" w:rsidR="00801432" w:rsidRPr="00801432" w:rsidRDefault="00801432" w:rsidP="00801432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01432">
        <w:rPr>
          <w:rFonts w:ascii="Arial" w:hAnsi="Arial" w:cs="Arial"/>
          <w:b/>
          <w:sz w:val="24"/>
          <w:szCs w:val="24"/>
          <w:lang w:val="es-ES_tradnl"/>
        </w:rPr>
        <w:t>I. Requisitos</w:t>
      </w:r>
    </w:p>
    <w:p w14:paraId="21977B8F" w14:textId="6097A121" w:rsidR="00801432" w:rsidRDefault="00801432" w:rsidP="00801432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01432">
        <w:rPr>
          <w:rFonts w:ascii="Arial" w:hAnsi="Arial" w:cs="Arial"/>
          <w:sz w:val="24"/>
          <w:szCs w:val="24"/>
          <w:lang w:val="es-ES_tradnl"/>
        </w:rPr>
        <w:t xml:space="preserve">Tener </w:t>
      </w:r>
      <w:r w:rsidR="0066011E">
        <w:rPr>
          <w:rFonts w:ascii="Arial" w:hAnsi="Arial" w:cs="Arial"/>
          <w:sz w:val="24"/>
          <w:szCs w:val="24"/>
          <w:lang w:val="es-ES_tradnl"/>
        </w:rPr>
        <w:t>e</w:t>
      </w:r>
      <w:r w:rsidRPr="00801432">
        <w:rPr>
          <w:rFonts w:ascii="Arial" w:hAnsi="Arial" w:cs="Arial"/>
          <w:sz w:val="24"/>
          <w:szCs w:val="24"/>
          <w:lang w:val="es-ES_tradnl"/>
        </w:rPr>
        <w:t>status de alumno ins</w:t>
      </w:r>
      <w:r w:rsidR="00F238F6">
        <w:rPr>
          <w:rFonts w:ascii="Arial" w:hAnsi="Arial" w:cs="Arial"/>
          <w:sz w:val="24"/>
          <w:szCs w:val="24"/>
          <w:lang w:val="es-ES_tradnl"/>
        </w:rPr>
        <w:t xml:space="preserve">crito con o sin carga académica (entregar en formato </w:t>
      </w:r>
      <w:proofErr w:type="spellStart"/>
      <w:r w:rsidR="00F238F6">
        <w:rPr>
          <w:rFonts w:ascii="Arial" w:hAnsi="Arial" w:cs="Arial"/>
          <w:sz w:val="24"/>
          <w:szCs w:val="24"/>
          <w:lang w:val="es-ES_tradnl"/>
        </w:rPr>
        <w:t>pdf</w:t>
      </w:r>
      <w:proofErr w:type="spellEnd"/>
      <w:r w:rsidR="00F238F6">
        <w:rPr>
          <w:rFonts w:ascii="Arial" w:hAnsi="Arial" w:cs="Arial"/>
          <w:sz w:val="24"/>
          <w:szCs w:val="24"/>
          <w:lang w:val="es-ES_tradnl"/>
        </w:rPr>
        <w:t>).</w:t>
      </w:r>
    </w:p>
    <w:p w14:paraId="4B6BDE49" w14:textId="77777777" w:rsidR="00C72452" w:rsidRPr="00801432" w:rsidRDefault="00C72452" w:rsidP="00C72452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43B7F59" w14:textId="77777777" w:rsidR="00801432" w:rsidRDefault="00801432" w:rsidP="00801432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01432">
        <w:rPr>
          <w:rFonts w:ascii="Arial" w:hAnsi="Arial" w:cs="Arial"/>
          <w:sz w:val="24"/>
          <w:szCs w:val="24"/>
          <w:lang w:val="es-ES_tradnl"/>
        </w:rPr>
        <w:t>Tener un a</w:t>
      </w:r>
      <w:r w:rsidR="008658DE">
        <w:rPr>
          <w:rFonts w:ascii="Arial" w:hAnsi="Arial" w:cs="Arial"/>
          <w:sz w:val="24"/>
          <w:szCs w:val="24"/>
          <w:lang w:val="es-ES_tradnl"/>
        </w:rPr>
        <w:t>va</w:t>
      </w:r>
      <w:r w:rsidR="00F238F6">
        <w:rPr>
          <w:rFonts w:ascii="Arial" w:hAnsi="Arial" w:cs="Arial"/>
          <w:sz w:val="24"/>
          <w:szCs w:val="24"/>
          <w:lang w:val="es-ES_tradnl"/>
        </w:rPr>
        <w:t xml:space="preserve">nce significativo de la tesis </w:t>
      </w:r>
      <w:r w:rsidR="00FF1074">
        <w:rPr>
          <w:rFonts w:ascii="Arial" w:hAnsi="Arial" w:cs="Arial"/>
          <w:sz w:val="24"/>
          <w:szCs w:val="24"/>
          <w:lang w:val="es-ES_tradnl"/>
        </w:rPr>
        <w:t xml:space="preserve">y entregar en formato </w:t>
      </w:r>
      <w:proofErr w:type="spellStart"/>
      <w:r w:rsidR="00FF1074">
        <w:rPr>
          <w:rFonts w:ascii="Arial" w:hAnsi="Arial" w:cs="Arial"/>
          <w:sz w:val="24"/>
          <w:szCs w:val="24"/>
          <w:lang w:val="es-ES_tradnl"/>
        </w:rPr>
        <w:t>pdf</w:t>
      </w:r>
      <w:proofErr w:type="spellEnd"/>
      <w:r w:rsidR="00FF1074">
        <w:rPr>
          <w:rFonts w:ascii="Arial" w:hAnsi="Arial" w:cs="Arial"/>
          <w:sz w:val="24"/>
          <w:szCs w:val="24"/>
          <w:lang w:val="es-ES_tradnl"/>
        </w:rPr>
        <w:t xml:space="preserve"> en un Cd o </w:t>
      </w:r>
      <w:proofErr w:type="spellStart"/>
      <w:r w:rsidR="00FF1074">
        <w:rPr>
          <w:rFonts w:ascii="Arial" w:hAnsi="Arial" w:cs="Arial"/>
          <w:sz w:val="24"/>
          <w:szCs w:val="24"/>
          <w:lang w:val="es-ES_tradnl"/>
        </w:rPr>
        <w:t>usb</w:t>
      </w:r>
      <w:proofErr w:type="spellEnd"/>
      <w:r w:rsidR="00FF1074">
        <w:rPr>
          <w:rFonts w:ascii="Arial" w:hAnsi="Arial" w:cs="Arial"/>
          <w:sz w:val="24"/>
          <w:szCs w:val="24"/>
          <w:lang w:val="es-ES_tradnl"/>
        </w:rPr>
        <w:t>.</w:t>
      </w:r>
    </w:p>
    <w:p w14:paraId="7991313A" w14:textId="77777777" w:rsidR="00C72452" w:rsidRPr="00801432" w:rsidRDefault="00C72452" w:rsidP="00C72452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21A6B3D" w14:textId="340D58F1" w:rsidR="00801432" w:rsidRDefault="00801432" w:rsidP="00801432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01432">
        <w:rPr>
          <w:rFonts w:ascii="Arial" w:hAnsi="Arial" w:cs="Arial"/>
          <w:sz w:val="24"/>
          <w:szCs w:val="24"/>
          <w:lang w:val="es-ES_tradnl"/>
        </w:rPr>
        <w:t xml:space="preserve">Tener completo el Comité </w:t>
      </w:r>
      <w:proofErr w:type="spellStart"/>
      <w:r w:rsidRPr="00801432">
        <w:rPr>
          <w:rFonts w:ascii="Arial" w:hAnsi="Arial" w:cs="Arial"/>
          <w:sz w:val="24"/>
          <w:szCs w:val="24"/>
          <w:lang w:val="es-ES_tradnl"/>
        </w:rPr>
        <w:t>Tutoral</w:t>
      </w:r>
      <w:proofErr w:type="spellEnd"/>
      <w:r w:rsidRPr="00801432">
        <w:rPr>
          <w:rFonts w:ascii="Arial" w:hAnsi="Arial" w:cs="Arial"/>
          <w:sz w:val="24"/>
          <w:szCs w:val="24"/>
          <w:lang w:val="es-ES_tradnl"/>
        </w:rPr>
        <w:t>, es decir</w:t>
      </w:r>
      <w:r w:rsidR="0066011E">
        <w:rPr>
          <w:rFonts w:ascii="Arial" w:hAnsi="Arial" w:cs="Arial"/>
          <w:sz w:val="24"/>
          <w:szCs w:val="24"/>
          <w:lang w:val="es-ES_tradnl"/>
        </w:rPr>
        <w:t>,</w:t>
      </w:r>
      <w:r w:rsidRPr="00801432">
        <w:rPr>
          <w:rFonts w:ascii="Arial" w:hAnsi="Arial" w:cs="Arial"/>
          <w:sz w:val="24"/>
          <w:szCs w:val="24"/>
          <w:lang w:val="es-ES_tradnl"/>
        </w:rPr>
        <w:t xml:space="preserve"> tendrán que estar dados de alta como mínimo tres profesor</w:t>
      </w:r>
      <w:r w:rsidR="00C72452">
        <w:rPr>
          <w:rFonts w:ascii="Arial" w:hAnsi="Arial" w:cs="Arial"/>
          <w:sz w:val="24"/>
          <w:szCs w:val="24"/>
          <w:lang w:val="es-ES_tradnl"/>
        </w:rPr>
        <w:t xml:space="preserve">as(es), </w:t>
      </w:r>
      <w:proofErr w:type="gramStart"/>
      <w:r w:rsidR="00C72452">
        <w:rPr>
          <w:rFonts w:ascii="Arial" w:hAnsi="Arial" w:cs="Arial"/>
          <w:sz w:val="24"/>
          <w:szCs w:val="24"/>
          <w:lang w:val="es-ES_tradnl"/>
        </w:rPr>
        <w:t>Director</w:t>
      </w:r>
      <w:proofErr w:type="gramEnd"/>
      <w:r w:rsidR="00C72452">
        <w:rPr>
          <w:rFonts w:ascii="Arial" w:hAnsi="Arial" w:cs="Arial"/>
          <w:sz w:val="24"/>
          <w:szCs w:val="24"/>
          <w:lang w:val="es-ES_tradnl"/>
        </w:rPr>
        <w:t>(a) incluido(a).</w:t>
      </w:r>
    </w:p>
    <w:p w14:paraId="5A90F606" w14:textId="77777777" w:rsidR="00C72452" w:rsidRPr="00801432" w:rsidRDefault="00C72452" w:rsidP="00C72452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3B2F7B" w14:textId="77777777" w:rsidR="00801432" w:rsidRPr="00801432" w:rsidRDefault="00801432" w:rsidP="00801432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01432">
        <w:rPr>
          <w:rFonts w:ascii="Arial" w:hAnsi="Arial" w:cs="Arial"/>
          <w:sz w:val="24"/>
          <w:szCs w:val="24"/>
          <w:lang w:val="es-ES_tradnl"/>
        </w:rPr>
        <w:t xml:space="preserve">Contar con la </w:t>
      </w:r>
      <w:r w:rsidRPr="00801432">
        <w:rPr>
          <w:rStyle w:val="Hipervnculo"/>
          <w:rFonts w:ascii="Arial" w:hAnsi="Arial" w:cs="Arial"/>
          <w:sz w:val="24"/>
          <w:szCs w:val="24"/>
        </w:rPr>
        <w:t xml:space="preserve">carta aval del Comité </w:t>
      </w:r>
      <w:proofErr w:type="spellStart"/>
      <w:r w:rsidRPr="00801432">
        <w:rPr>
          <w:rStyle w:val="Hipervnculo"/>
          <w:rFonts w:ascii="Arial" w:hAnsi="Arial" w:cs="Arial"/>
          <w:sz w:val="24"/>
          <w:szCs w:val="24"/>
        </w:rPr>
        <w:t>Tutoral</w:t>
      </w:r>
      <w:proofErr w:type="spellEnd"/>
      <w:r w:rsidRPr="00801432">
        <w:rPr>
          <w:rFonts w:ascii="Arial" w:hAnsi="Arial" w:cs="Arial"/>
          <w:color w:val="0070C0"/>
          <w:sz w:val="24"/>
          <w:szCs w:val="24"/>
          <w:lang w:val="es-ES_tradnl"/>
        </w:rPr>
        <w:t xml:space="preserve"> </w:t>
      </w:r>
      <w:r w:rsidRPr="00801432">
        <w:rPr>
          <w:rFonts w:ascii="Arial" w:hAnsi="Arial" w:cs="Arial"/>
          <w:sz w:val="24"/>
          <w:szCs w:val="24"/>
          <w:lang w:val="es-ES_tradnl"/>
        </w:rPr>
        <w:t>para presentar el Examen de Candidatura (descargue formato). Dicha carta deberá contener:</w:t>
      </w:r>
    </w:p>
    <w:p w14:paraId="2799395B" w14:textId="77777777" w:rsidR="00801432" w:rsidRPr="00801432" w:rsidRDefault="00801432" w:rsidP="00801432">
      <w:pPr>
        <w:pStyle w:val="Prrafodelista"/>
        <w:numPr>
          <w:ilvl w:val="1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01432">
        <w:rPr>
          <w:rFonts w:ascii="Arial" w:hAnsi="Arial" w:cs="Arial"/>
          <w:sz w:val="24"/>
          <w:szCs w:val="24"/>
          <w:lang w:val="es-ES_tradnl"/>
        </w:rPr>
        <w:t>Propuesta de jurado.</w:t>
      </w:r>
    </w:p>
    <w:p w14:paraId="3C3A3053" w14:textId="77777777" w:rsidR="00801432" w:rsidRPr="00801432" w:rsidRDefault="00801432" w:rsidP="00801432">
      <w:pPr>
        <w:pStyle w:val="Prrafodelista"/>
        <w:numPr>
          <w:ilvl w:val="1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01432">
        <w:rPr>
          <w:rFonts w:ascii="Arial" w:hAnsi="Arial" w:cs="Arial"/>
          <w:sz w:val="24"/>
          <w:szCs w:val="24"/>
          <w:lang w:val="es-ES_tradnl"/>
        </w:rPr>
        <w:t>Propuesta de fecha para presentación del examen.</w:t>
      </w:r>
    </w:p>
    <w:p w14:paraId="1F5CB8F2" w14:textId="77777777" w:rsidR="0017441D" w:rsidRPr="0017441D" w:rsidRDefault="00801432" w:rsidP="0017441D">
      <w:pPr>
        <w:pStyle w:val="Prrafodelista"/>
        <w:numPr>
          <w:ilvl w:val="1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01432">
        <w:rPr>
          <w:rFonts w:ascii="Arial" w:hAnsi="Arial" w:cs="Arial"/>
          <w:sz w:val="24"/>
          <w:szCs w:val="24"/>
          <w:lang w:val="es-ES_tradnl"/>
        </w:rPr>
        <w:t>Firmas autógrafas.</w:t>
      </w:r>
    </w:p>
    <w:p w14:paraId="432FD8C2" w14:textId="77777777" w:rsidR="00C72452" w:rsidRPr="00801432" w:rsidRDefault="00C72452" w:rsidP="00C72452">
      <w:pPr>
        <w:pStyle w:val="Prrafodelista"/>
        <w:spacing w:after="160" w:line="259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D9B50D6" w14:textId="45203395" w:rsidR="00801432" w:rsidRDefault="00801432" w:rsidP="00801432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01432">
        <w:rPr>
          <w:rFonts w:ascii="Arial" w:hAnsi="Arial" w:cs="Arial"/>
          <w:sz w:val="24"/>
          <w:szCs w:val="24"/>
          <w:lang w:val="es-ES_tradnl"/>
        </w:rPr>
        <w:t>La carta se acompaña del plan de trabajo para el cuarto año (por trimestre), firmado por el director</w:t>
      </w:r>
      <w:r w:rsidR="0066011E">
        <w:rPr>
          <w:rFonts w:ascii="Arial" w:hAnsi="Arial" w:cs="Arial"/>
          <w:sz w:val="24"/>
          <w:szCs w:val="24"/>
          <w:lang w:val="es-ES_tradnl"/>
        </w:rPr>
        <w:t xml:space="preserve"> o directora</w:t>
      </w:r>
      <w:r w:rsidRPr="00801432">
        <w:rPr>
          <w:rFonts w:ascii="Arial" w:hAnsi="Arial" w:cs="Arial"/>
          <w:sz w:val="24"/>
          <w:szCs w:val="24"/>
          <w:lang w:val="es-ES_tradnl"/>
        </w:rPr>
        <w:t xml:space="preserve"> de tesis.</w:t>
      </w:r>
    </w:p>
    <w:p w14:paraId="6A78EAB8" w14:textId="77777777" w:rsidR="00C72452" w:rsidRPr="00801432" w:rsidRDefault="00C72452" w:rsidP="00C72452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1D70476" w14:textId="77777777" w:rsidR="00C72452" w:rsidRPr="00801432" w:rsidRDefault="00C72452" w:rsidP="00C72452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0D30FE3" w14:textId="02FA8A48" w:rsidR="000F33AE" w:rsidRDefault="000F33AE" w:rsidP="00C1276E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Contar con un jurado de </w:t>
      </w:r>
      <w:r w:rsidR="00C1276E">
        <w:rPr>
          <w:rFonts w:ascii="Arial" w:hAnsi="Arial" w:cs="Arial"/>
          <w:sz w:val="24"/>
          <w:szCs w:val="24"/>
          <w:lang w:val="es-ES_tradnl"/>
        </w:rPr>
        <w:t>tres profesores</w:t>
      </w:r>
      <w:r w:rsidR="003C59AF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66011E">
        <w:rPr>
          <w:rFonts w:ascii="Arial" w:hAnsi="Arial" w:cs="Arial"/>
          <w:sz w:val="24"/>
          <w:szCs w:val="24"/>
          <w:lang w:val="es-ES_tradnl"/>
        </w:rPr>
        <w:t>Ni e</w:t>
      </w:r>
      <w:r w:rsidR="003C59AF">
        <w:rPr>
          <w:rFonts w:ascii="Arial" w:hAnsi="Arial" w:cs="Arial"/>
          <w:sz w:val="24"/>
          <w:szCs w:val="24"/>
          <w:lang w:val="es-ES_tradnl"/>
        </w:rPr>
        <w:t>l director</w:t>
      </w:r>
      <w:r w:rsidR="0066011E">
        <w:rPr>
          <w:rFonts w:ascii="Arial" w:hAnsi="Arial" w:cs="Arial"/>
          <w:sz w:val="24"/>
          <w:szCs w:val="24"/>
          <w:lang w:val="es-ES_tradnl"/>
        </w:rPr>
        <w:t>(a) ni el codirector(a)</w:t>
      </w:r>
      <w:r w:rsidR="003C59AF">
        <w:rPr>
          <w:rFonts w:ascii="Arial" w:hAnsi="Arial" w:cs="Arial"/>
          <w:sz w:val="24"/>
          <w:szCs w:val="24"/>
          <w:lang w:val="es-ES_tradnl"/>
        </w:rPr>
        <w:t xml:space="preserve"> de la Tesis podrá formar parte del jurado. </w:t>
      </w:r>
    </w:p>
    <w:p w14:paraId="1C155C65" w14:textId="77777777" w:rsidR="003C59AF" w:rsidRPr="00C1276E" w:rsidRDefault="003C59AF" w:rsidP="003C59AF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A865BDD" w14:textId="7F67ADD9" w:rsidR="00921196" w:rsidRDefault="003C59AF" w:rsidP="00C72452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Contar con copia de la identificación oficial del jurado propuesto, correo electrónico y una </w:t>
      </w:r>
      <w:r w:rsidRPr="00C1276E">
        <w:rPr>
          <w:rFonts w:ascii="Arial" w:hAnsi="Arial" w:cs="Arial"/>
          <w:sz w:val="24"/>
          <w:szCs w:val="24"/>
          <w:lang w:val="es-ES_tradnl"/>
        </w:rPr>
        <w:t xml:space="preserve">síntesis curricular de los </w:t>
      </w:r>
      <w:r>
        <w:rPr>
          <w:rFonts w:ascii="Arial" w:hAnsi="Arial" w:cs="Arial"/>
          <w:sz w:val="24"/>
          <w:szCs w:val="24"/>
          <w:lang w:val="es-ES_tradnl"/>
        </w:rPr>
        <w:t xml:space="preserve">mismos, todo lo </w:t>
      </w:r>
      <w:r w:rsidRPr="003C59AF">
        <w:rPr>
          <w:rFonts w:ascii="Arial" w:hAnsi="Arial" w:cs="Arial"/>
          <w:sz w:val="24"/>
          <w:szCs w:val="24"/>
          <w:lang w:val="es-ES_tradnl"/>
        </w:rPr>
        <w:t>anterior</w:t>
      </w:r>
      <w:r w:rsidR="00F07EFB">
        <w:rPr>
          <w:rFonts w:ascii="Arial" w:hAnsi="Arial" w:cs="Arial"/>
          <w:sz w:val="24"/>
          <w:szCs w:val="24"/>
          <w:lang w:val="es-ES_tradnl"/>
        </w:rPr>
        <w:t xml:space="preserve"> integrado en un CD o USB.</w:t>
      </w:r>
    </w:p>
    <w:p w14:paraId="5FC3700E" w14:textId="77777777" w:rsidR="0066011E" w:rsidRPr="0066011E" w:rsidRDefault="0066011E" w:rsidP="0066011E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14:paraId="47854C0D" w14:textId="77777777" w:rsidR="0066011E" w:rsidRPr="0066011E" w:rsidRDefault="0066011E" w:rsidP="0066011E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7F30F0" w14:textId="77777777" w:rsidR="00F07EFB" w:rsidRDefault="00F07EFB" w:rsidP="00801432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73173DD" w14:textId="03CE9C34" w:rsidR="009A1591" w:rsidRPr="009A1591" w:rsidRDefault="00801432" w:rsidP="009A1591">
      <w:pPr>
        <w:spacing w:after="0"/>
        <w:rPr>
          <w:rFonts w:ascii="Arial Narrow" w:hAnsi="Arial Narrow" w:cs="Arial"/>
          <w:b/>
          <w:sz w:val="24"/>
          <w:szCs w:val="24"/>
          <w:lang w:val="es-ES_tradnl"/>
        </w:rPr>
      </w:pPr>
      <w:r w:rsidRPr="00861362">
        <w:rPr>
          <w:rFonts w:ascii="Arial Narrow" w:hAnsi="Arial Narrow" w:cs="Arial"/>
          <w:b/>
          <w:sz w:val="26"/>
          <w:szCs w:val="26"/>
          <w:lang w:val="es-ES_tradnl"/>
        </w:rPr>
        <w:lastRenderedPageBreak/>
        <w:t>Procedimiento</w:t>
      </w:r>
      <w:r w:rsidR="00C72452" w:rsidRPr="00861362">
        <w:rPr>
          <w:rFonts w:ascii="Arial Narrow" w:hAnsi="Arial Narrow" w:cs="Arial"/>
          <w:b/>
          <w:sz w:val="26"/>
          <w:szCs w:val="26"/>
          <w:lang w:val="es-ES_tradnl"/>
        </w:rPr>
        <w:t xml:space="preserve"> </w:t>
      </w:r>
      <w:r w:rsidR="009A1591" w:rsidRPr="00861362">
        <w:rPr>
          <w:rFonts w:ascii="Arial Narrow" w:hAnsi="Arial Narrow" w:cs="Arial"/>
          <w:b/>
          <w:sz w:val="26"/>
          <w:szCs w:val="26"/>
          <w:lang w:val="es-ES_tradnl"/>
        </w:rPr>
        <w:t>para presentar el Examen de Candidatura</w:t>
      </w:r>
    </w:p>
    <w:tbl>
      <w:tblPr>
        <w:tblStyle w:val="Tablaconcuadrcula"/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2671"/>
        <w:gridCol w:w="850"/>
        <w:gridCol w:w="5287"/>
      </w:tblGrid>
      <w:tr w:rsidR="00F07EFB" w:rsidRPr="009A1591" w14:paraId="2845D377" w14:textId="77777777" w:rsidTr="009A1591">
        <w:trPr>
          <w:trHeight w:val="444"/>
        </w:trPr>
        <w:tc>
          <w:tcPr>
            <w:tcW w:w="2729" w:type="dxa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F369A42" w14:textId="77777777" w:rsidR="00E529E4" w:rsidRPr="009A1591" w:rsidRDefault="00E529E4" w:rsidP="000E7C03">
            <w:pPr>
              <w:jc w:val="center"/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A159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Responsable</w:t>
            </w:r>
          </w:p>
        </w:tc>
        <w:tc>
          <w:tcPr>
            <w:tcW w:w="865" w:type="dxa"/>
            <w:tcBorders>
              <w:left w:val="single" w:sz="12" w:space="0" w:color="F79646" w:themeColor="accent6"/>
              <w:bottom w:val="single" w:sz="12" w:space="0" w:color="F79646" w:themeColor="accent6"/>
              <w:right w:val="single" w:sz="8" w:space="0" w:color="F79646" w:themeColor="accent6"/>
            </w:tcBorders>
          </w:tcPr>
          <w:p w14:paraId="4CC8BFED" w14:textId="77777777" w:rsidR="00E529E4" w:rsidRPr="009A1591" w:rsidRDefault="00E529E4" w:rsidP="000E7C03">
            <w:pPr>
              <w:jc w:val="center"/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A159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5460" w:type="dxa"/>
            <w:tcBorders>
              <w:left w:val="single" w:sz="8" w:space="0" w:color="F79646" w:themeColor="accent6"/>
              <w:bottom w:val="single" w:sz="12" w:space="0" w:color="F79646" w:themeColor="accent6"/>
            </w:tcBorders>
          </w:tcPr>
          <w:p w14:paraId="4C77BACB" w14:textId="77777777" w:rsidR="00E529E4" w:rsidRPr="009A1591" w:rsidRDefault="00E529E4" w:rsidP="000E7C03">
            <w:pPr>
              <w:jc w:val="center"/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A159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Procedimiento</w:t>
            </w:r>
          </w:p>
        </w:tc>
      </w:tr>
      <w:tr w:rsidR="00F07EFB" w:rsidRPr="009A1591" w14:paraId="65D6DFCF" w14:textId="77777777" w:rsidTr="009A1591">
        <w:tc>
          <w:tcPr>
            <w:tcW w:w="2729" w:type="dxa"/>
            <w:vMerge w:val="restart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19CE4E48" w14:textId="77777777" w:rsidR="00F10A5C" w:rsidRPr="00861362" w:rsidRDefault="00F10A5C" w:rsidP="000E7C03">
            <w:pPr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A9DCFAA" w14:textId="77777777" w:rsidR="009A1591" w:rsidRPr="00861362" w:rsidRDefault="009A1591" w:rsidP="000E7C03">
            <w:pPr>
              <w:rPr>
                <w:rFonts w:ascii="Arial Narrow" w:eastAsiaTheme="minorHAnsi" w:hAnsi="Arial Narrow" w:cs="Arial"/>
                <w:b/>
                <w:color w:val="CC3300"/>
                <w:sz w:val="24"/>
                <w:szCs w:val="24"/>
                <w:lang w:eastAsia="en-US"/>
              </w:rPr>
            </w:pPr>
          </w:p>
          <w:p w14:paraId="33346661" w14:textId="77777777" w:rsidR="009A1591" w:rsidRPr="00861362" w:rsidRDefault="009A1591" w:rsidP="009A1591">
            <w:pPr>
              <w:jc w:val="center"/>
              <w:rPr>
                <w:rFonts w:ascii="Arial Narrow" w:eastAsiaTheme="minorHAnsi" w:hAnsi="Arial Narrow" w:cs="Arial"/>
                <w:b/>
                <w:color w:val="CC3300"/>
                <w:sz w:val="24"/>
                <w:szCs w:val="24"/>
                <w:lang w:eastAsia="en-US"/>
              </w:rPr>
            </w:pPr>
          </w:p>
          <w:p w14:paraId="7C4864DC" w14:textId="77777777" w:rsidR="00E529E4" w:rsidRPr="00861362" w:rsidRDefault="00E529E4" w:rsidP="009A1591">
            <w:pPr>
              <w:jc w:val="center"/>
              <w:rPr>
                <w:rFonts w:ascii="Arial Narrow" w:eastAsiaTheme="minorHAnsi" w:hAnsi="Arial Narrow" w:cs="Arial"/>
                <w:b/>
                <w:color w:val="CC3300"/>
                <w:sz w:val="24"/>
                <w:szCs w:val="24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b/>
                <w:color w:val="CC3300"/>
                <w:sz w:val="24"/>
                <w:szCs w:val="24"/>
                <w:lang w:eastAsia="en-US"/>
              </w:rPr>
              <w:t>Alumnos de la DCSH</w:t>
            </w:r>
          </w:p>
        </w:tc>
        <w:tc>
          <w:tcPr>
            <w:tcW w:w="86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00525306" w14:textId="77777777" w:rsidR="00E529E4" w:rsidRPr="00861362" w:rsidRDefault="00E529E4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12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14:paraId="7147AD79" w14:textId="77777777" w:rsidR="00E529E4" w:rsidRPr="009A1591" w:rsidRDefault="00E529E4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0814F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Entrega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en la oficina Apoyo a la Docencia los requisitos que </w:t>
            </w:r>
            <w:r w:rsidR="00F10A5C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se le solicitan y verifica que cumpla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con el punto XI de las modalidades de operación del Plan de estudios del Posgrado</w:t>
            </w:r>
          </w:p>
        </w:tc>
      </w:tr>
      <w:tr w:rsidR="00F07EFB" w:rsidRPr="009A1591" w14:paraId="1B6DEF7F" w14:textId="77777777" w:rsidTr="009A1591">
        <w:tc>
          <w:tcPr>
            <w:tcW w:w="2729" w:type="dxa"/>
            <w:vMerge/>
            <w:tcBorders>
              <w:top w:val="single" w:sz="8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F550327" w14:textId="77777777" w:rsidR="00E529E4" w:rsidRPr="00861362" w:rsidRDefault="00E529E4" w:rsidP="000E7C03">
            <w:pPr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8" w:space="0" w:color="F79646" w:themeColor="accent6"/>
              <w:left w:val="single" w:sz="12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7B66F224" w14:textId="77777777" w:rsidR="00E529E4" w:rsidRPr="00861362" w:rsidRDefault="00E529E4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4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14:paraId="37643C66" w14:textId="77777777" w:rsidR="00E529E4" w:rsidRPr="009A1591" w:rsidRDefault="00E529E4" w:rsidP="009A1591">
            <w:pPr>
              <w:jc w:val="both"/>
              <w:rPr>
                <w:rFonts w:ascii="Arial Narrow" w:eastAsiaTheme="minorHAnsi" w:hAnsi="Arial Narrow" w:cs="Arial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A1591">
              <w:rPr>
                <w:rFonts w:ascii="Arial Narrow" w:eastAsiaTheme="minorHAnsi" w:hAnsi="Arial Narrow" w:cs="Arial"/>
                <w:i/>
                <w:color w:val="000000" w:themeColor="text1"/>
                <w:sz w:val="24"/>
                <w:szCs w:val="24"/>
                <w:lang w:eastAsia="en-US"/>
              </w:rPr>
              <w:t>¿Cumple con los requisitos?</w:t>
            </w:r>
          </w:p>
        </w:tc>
      </w:tr>
      <w:tr w:rsidR="00F07EFB" w:rsidRPr="009A1591" w14:paraId="3C59359B" w14:textId="77777777" w:rsidTr="009A1591">
        <w:tc>
          <w:tcPr>
            <w:tcW w:w="2729" w:type="dxa"/>
            <w:vMerge/>
            <w:tcBorders>
              <w:top w:val="single" w:sz="8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638997D4" w14:textId="77777777" w:rsidR="00E529E4" w:rsidRPr="00861362" w:rsidRDefault="00E529E4" w:rsidP="000E7C03">
            <w:pPr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8" w:space="0" w:color="F79646" w:themeColor="accent6"/>
              <w:left w:val="single" w:sz="12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30927ECD" w14:textId="77777777" w:rsidR="00E529E4" w:rsidRPr="00861362" w:rsidRDefault="00E529E4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4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14:paraId="7F174FB1" w14:textId="77777777" w:rsidR="00E529E4" w:rsidRPr="009A1591" w:rsidRDefault="00E529E4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En caso de no cumplir con los requisitos, regresa al punto 1</w:t>
            </w:r>
            <w:r w:rsidR="00105000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F07EFB" w:rsidRPr="009A1591" w14:paraId="7E8FB907" w14:textId="77777777" w:rsidTr="009A1591">
        <w:tc>
          <w:tcPr>
            <w:tcW w:w="2729" w:type="dxa"/>
            <w:vMerge/>
            <w:tcBorders>
              <w:top w:val="single" w:sz="8" w:space="0" w:color="F79646" w:themeColor="accent6"/>
              <w:right w:val="single" w:sz="12" w:space="0" w:color="F79646" w:themeColor="accent6"/>
            </w:tcBorders>
          </w:tcPr>
          <w:p w14:paraId="456A6256" w14:textId="77777777" w:rsidR="00E529E4" w:rsidRPr="00861362" w:rsidRDefault="00E529E4" w:rsidP="000E7C03">
            <w:pPr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8" w:space="0" w:color="F79646" w:themeColor="accent6"/>
              <w:left w:val="single" w:sz="12" w:space="0" w:color="F79646" w:themeColor="accent6"/>
              <w:right w:val="single" w:sz="8" w:space="0" w:color="F79646" w:themeColor="accent6"/>
            </w:tcBorders>
          </w:tcPr>
          <w:p w14:paraId="1D4B4DB8" w14:textId="77777777" w:rsidR="00E529E4" w:rsidRPr="00861362" w:rsidRDefault="00E529E4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single" w:sz="8" w:space="0" w:color="F79646" w:themeColor="accent6"/>
              <w:left w:val="single" w:sz="8" w:space="0" w:color="F79646" w:themeColor="accent6"/>
            </w:tcBorders>
          </w:tcPr>
          <w:p w14:paraId="6CF14277" w14:textId="77777777" w:rsidR="00E529E4" w:rsidRPr="009A1591" w:rsidRDefault="00E529E4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En caso de cumplir con los requisitos, procede el trámite</w:t>
            </w:r>
            <w:r w:rsidR="003F59A8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en la oficina Apoyo a la Docencia</w:t>
            </w:r>
            <w:r w:rsidR="00F10A5C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F07EFB" w:rsidRPr="009A1591" w14:paraId="0DFD2FE2" w14:textId="77777777" w:rsidTr="009A1591">
        <w:tc>
          <w:tcPr>
            <w:tcW w:w="2729" w:type="dxa"/>
          </w:tcPr>
          <w:p w14:paraId="6ABA2DAA" w14:textId="77777777" w:rsidR="00E529E4" w:rsidRPr="00861362" w:rsidRDefault="00E529E4" w:rsidP="009A1591">
            <w:pPr>
              <w:jc w:val="center"/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b/>
                <w:color w:val="4F6228" w:themeColor="accent3" w:themeShade="80"/>
                <w:sz w:val="24"/>
                <w:szCs w:val="24"/>
                <w:lang w:eastAsia="en-US"/>
              </w:rPr>
              <w:t>Oficina de Apoyo a la Docencia</w:t>
            </w:r>
          </w:p>
        </w:tc>
        <w:tc>
          <w:tcPr>
            <w:tcW w:w="865" w:type="dxa"/>
          </w:tcPr>
          <w:p w14:paraId="0376B0CC" w14:textId="77777777" w:rsidR="00E529E4" w:rsidRPr="00861362" w:rsidRDefault="00E529E4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60" w:type="dxa"/>
          </w:tcPr>
          <w:p w14:paraId="7B693402" w14:textId="77777777" w:rsidR="00E529E4" w:rsidRPr="009A1591" w:rsidRDefault="00E529E4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0814F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Recibe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la documentación y envía el expediente a la coordinación de Posgrado.</w:t>
            </w:r>
          </w:p>
        </w:tc>
      </w:tr>
      <w:tr w:rsidR="00F07EFB" w:rsidRPr="009A1591" w14:paraId="75F98C09" w14:textId="77777777" w:rsidTr="009A1591">
        <w:tc>
          <w:tcPr>
            <w:tcW w:w="2729" w:type="dxa"/>
            <w:tcBorders>
              <w:bottom w:val="single" w:sz="12" w:space="0" w:color="F79646" w:themeColor="accent6"/>
            </w:tcBorders>
          </w:tcPr>
          <w:p w14:paraId="4522AE05" w14:textId="77777777" w:rsidR="00E529E4" w:rsidRPr="00861362" w:rsidRDefault="00E529E4" w:rsidP="009A1591">
            <w:pPr>
              <w:jc w:val="center"/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b/>
                <w:color w:val="984806" w:themeColor="accent6" w:themeShade="80"/>
                <w:sz w:val="24"/>
                <w:szCs w:val="24"/>
                <w:lang w:eastAsia="en-US"/>
              </w:rPr>
              <w:t>Coordinación del Posgrado en CSH</w:t>
            </w:r>
          </w:p>
        </w:tc>
        <w:tc>
          <w:tcPr>
            <w:tcW w:w="865" w:type="dxa"/>
            <w:tcBorders>
              <w:bottom w:val="single" w:sz="12" w:space="0" w:color="F79646" w:themeColor="accent6"/>
            </w:tcBorders>
          </w:tcPr>
          <w:p w14:paraId="5E7AC324" w14:textId="77777777" w:rsidR="00E529E4" w:rsidRPr="00861362" w:rsidRDefault="00E529E4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60" w:type="dxa"/>
            <w:tcBorders>
              <w:bottom w:val="single" w:sz="12" w:space="0" w:color="F79646" w:themeColor="accent6"/>
            </w:tcBorders>
          </w:tcPr>
          <w:p w14:paraId="269D274D" w14:textId="77777777" w:rsidR="00E529E4" w:rsidRPr="009A1591" w:rsidRDefault="00105000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0814F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Recibe y envía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la documentación</w:t>
            </w:r>
            <w:r w:rsidR="00E529E4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al Comité de Posgrado para su V.B.</w:t>
            </w:r>
          </w:p>
        </w:tc>
      </w:tr>
      <w:tr w:rsidR="00F07EFB" w:rsidRPr="009A1591" w14:paraId="0C01557D" w14:textId="77777777" w:rsidTr="009A1591">
        <w:tc>
          <w:tcPr>
            <w:tcW w:w="2729" w:type="dxa"/>
            <w:vMerge w:val="restart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017E3806" w14:textId="77777777" w:rsidR="00105000" w:rsidRPr="00861362" w:rsidRDefault="00105000" w:rsidP="000E7C03">
            <w:pPr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6237F04E" w14:textId="77777777" w:rsidR="009A1591" w:rsidRPr="00861362" w:rsidRDefault="009A1591" w:rsidP="009A1591">
            <w:pPr>
              <w:jc w:val="center"/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70ACE09" w14:textId="77777777" w:rsidR="00105000" w:rsidRPr="00861362" w:rsidRDefault="00105000" w:rsidP="009A1591">
            <w:pPr>
              <w:jc w:val="center"/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814F1">
              <w:rPr>
                <w:rFonts w:ascii="Arial Narrow" w:eastAsiaTheme="minorHAnsi" w:hAnsi="Arial Narrow" w:cs="Arial"/>
                <w:b/>
                <w:color w:val="948A54" w:themeColor="background2" w:themeShade="80"/>
                <w:sz w:val="24"/>
                <w:szCs w:val="24"/>
                <w:lang w:eastAsia="en-US"/>
              </w:rPr>
              <w:t>Comité de Posgrado</w:t>
            </w:r>
          </w:p>
        </w:tc>
        <w:tc>
          <w:tcPr>
            <w:tcW w:w="865" w:type="dxa"/>
            <w:tcBorders>
              <w:left w:val="single" w:sz="12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148EEB37" w14:textId="77777777" w:rsidR="00105000" w:rsidRPr="00861362" w:rsidRDefault="00105000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460" w:type="dxa"/>
            <w:tcBorders>
              <w:left w:val="single" w:sz="8" w:space="0" w:color="F79646" w:themeColor="accent6"/>
              <w:bottom w:val="single" w:sz="8" w:space="0" w:color="F79646" w:themeColor="accent6"/>
            </w:tcBorders>
          </w:tcPr>
          <w:p w14:paraId="49E25C72" w14:textId="77777777" w:rsidR="00105000" w:rsidRPr="009A1591" w:rsidRDefault="00105000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0814F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Eval</w:t>
            </w:r>
            <w:r w:rsidR="00317E49" w:rsidRPr="000814F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úa</w:t>
            </w:r>
            <w:r w:rsidR="00317E49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el expediente </w:t>
            </w:r>
          </w:p>
        </w:tc>
      </w:tr>
      <w:tr w:rsidR="00F07EFB" w:rsidRPr="009A1591" w14:paraId="1B662E6E" w14:textId="77777777" w:rsidTr="009A1591">
        <w:tc>
          <w:tcPr>
            <w:tcW w:w="2729" w:type="dxa"/>
            <w:vMerge/>
            <w:tcBorders>
              <w:top w:val="single" w:sz="8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2A39483F" w14:textId="77777777" w:rsidR="00105000" w:rsidRPr="00861362" w:rsidRDefault="00105000" w:rsidP="000E7C03">
            <w:pPr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8" w:space="0" w:color="F79646" w:themeColor="accent6"/>
              <w:left w:val="single" w:sz="12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72955653" w14:textId="77777777" w:rsidR="00105000" w:rsidRPr="00861362" w:rsidRDefault="00105000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4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14:paraId="661DAC41" w14:textId="77777777" w:rsidR="00105000" w:rsidRPr="009A1591" w:rsidRDefault="00105000" w:rsidP="009A1591">
            <w:pPr>
              <w:jc w:val="both"/>
              <w:rPr>
                <w:rFonts w:ascii="Arial Narrow" w:eastAsiaTheme="minorHAnsi" w:hAnsi="Arial Narrow" w:cs="Arial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A1591">
              <w:rPr>
                <w:rFonts w:ascii="Arial Narrow" w:eastAsiaTheme="minorHAnsi" w:hAnsi="Arial Narrow" w:cs="Arial"/>
                <w:i/>
                <w:color w:val="000000" w:themeColor="text1"/>
                <w:sz w:val="24"/>
                <w:szCs w:val="24"/>
                <w:lang w:eastAsia="en-US"/>
              </w:rPr>
              <w:t>¿</w:t>
            </w:r>
            <w:r w:rsidR="00631DCE" w:rsidRPr="009A1591">
              <w:rPr>
                <w:rFonts w:ascii="Arial Narrow" w:eastAsiaTheme="minorHAnsi" w:hAnsi="Arial Narrow" w:cs="Arial"/>
                <w:i/>
                <w:color w:val="000000" w:themeColor="text1"/>
                <w:sz w:val="24"/>
                <w:szCs w:val="24"/>
                <w:lang w:eastAsia="en-US"/>
              </w:rPr>
              <w:t>La evaluación es aprobatoria</w:t>
            </w:r>
            <w:r w:rsidRPr="009A1591">
              <w:rPr>
                <w:rFonts w:ascii="Arial Narrow" w:eastAsiaTheme="minorHAnsi" w:hAnsi="Arial Narrow" w:cs="Arial"/>
                <w:i/>
                <w:color w:val="000000" w:themeColor="text1"/>
                <w:sz w:val="24"/>
                <w:szCs w:val="24"/>
                <w:lang w:eastAsia="en-US"/>
              </w:rPr>
              <w:t xml:space="preserve">? </w:t>
            </w:r>
          </w:p>
        </w:tc>
      </w:tr>
      <w:tr w:rsidR="00F07EFB" w:rsidRPr="009A1591" w14:paraId="6B2CB93D" w14:textId="77777777" w:rsidTr="009A1591">
        <w:tc>
          <w:tcPr>
            <w:tcW w:w="2729" w:type="dxa"/>
            <w:vMerge/>
            <w:tcBorders>
              <w:top w:val="single" w:sz="8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3A0FEC41" w14:textId="77777777" w:rsidR="00105000" w:rsidRPr="00861362" w:rsidRDefault="00105000" w:rsidP="000E7C03">
            <w:pPr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8" w:space="0" w:color="F79646" w:themeColor="accent6"/>
              <w:left w:val="single" w:sz="12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0FE75F98" w14:textId="77777777" w:rsidR="00105000" w:rsidRPr="00861362" w:rsidRDefault="007A609D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6</w:t>
            </w:r>
            <w:r w:rsidR="00105000"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54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14:paraId="3A4B05DD" w14:textId="77777777" w:rsidR="00105000" w:rsidRPr="009A1591" w:rsidRDefault="00105000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En caso de no ser aprobatori</w:t>
            </w:r>
            <w:r w:rsidR="00631DCE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a la evaluación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regresa al punto 1.</w:t>
            </w:r>
          </w:p>
        </w:tc>
      </w:tr>
      <w:tr w:rsidR="00F07EFB" w:rsidRPr="009A1591" w14:paraId="382ADB61" w14:textId="77777777" w:rsidTr="009A1591">
        <w:tc>
          <w:tcPr>
            <w:tcW w:w="2729" w:type="dxa"/>
            <w:vMerge/>
            <w:tcBorders>
              <w:top w:val="single" w:sz="8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2DCB3DB7" w14:textId="77777777" w:rsidR="00105000" w:rsidRPr="00861362" w:rsidRDefault="00105000" w:rsidP="000E7C03">
            <w:pPr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8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8" w:space="0" w:color="F79646" w:themeColor="accent6"/>
            </w:tcBorders>
          </w:tcPr>
          <w:p w14:paraId="690B6653" w14:textId="77777777" w:rsidR="00105000" w:rsidRPr="00861362" w:rsidRDefault="007A609D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4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12" w:space="0" w:color="F79646" w:themeColor="accent6"/>
            </w:tcBorders>
          </w:tcPr>
          <w:p w14:paraId="75617DFA" w14:textId="77777777" w:rsidR="00105000" w:rsidRPr="009A1591" w:rsidRDefault="00105000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En caso</w:t>
            </w:r>
            <w:r w:rsidR="00631DCE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de ser aprobatoria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l</w:t>
            </w:r>
            <w:r w:rsidR="00631DCE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31DCE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evaluación,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regresa la documentación a la oficina de Apoyo a la Docencia.</w:t>
            </w:r>
          </w:p>
        </w:tc>
      </w:tr>
      <w:tr w:rsidR="00F07EFB" w:rsidRPr="009A1591" w14:paraId="228B41E8" w14:textId="77777777" w:rsidTr="009A1591">
        <w:tc>
          <w:tcPr>
            <w:tcW w:w="2729" w:type="dxa"/>
            <w:vMerge w:val="restart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F2EDFF1" w14:textId="77777777" w:rsidR="007A609D" w:rsidRPr="00861362" w:rsidRDefault="007A609D" w:rsidP="000E7C03">
            <w:pPr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24521A3D" w14:textId="77777777" w:rsidR="009A1591" w:rsidRPr="00861362" w:rsidRDefault="009A1591" w:rsidP="009A1591">
            <w:pPr>
              <w:jc w:val="center"/>
              <w:rPr>
                <w:rFonts w:ascii="Arial Narrow" w:eastAsiaTheme="minorHAnsi" w:hAnsi="Arial Narrow" w:cs="Arial"/>
                <w:b/>
                <w:color w:val="4F6228" w:themeColor="accent3" w:themeShade="80"/>
                <w:sz w:val="24"/>
                <w:szCs w:val="24"/>
                <w:lang w:eastAsia="en-US"/>
              </w:rPr>
            </w:pPr>
          </w:p>
          <w:p w14:paraId="7CC54908" w14:textId="77777777" w:rsidR="007A609D" w:rsidRPr="00861362" w:rsidRDefault="007A609D" w:rsidP="009A1591">
            <w:pPr>
              <w:jc w:val="center"/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b/>
                <w:color w:val="4F6228" w:themeColor="accent3" w:themeShade="80"/>
                <w:sz w:val="24"/>
                <w:szCs w:val="24"/>
                <w:lang w:eastAsia="en-US"/>
              </w:rPr>
              <w:t>Oficina de Apoyo a la Docencia</w:t>
            </w:r>
          </w:p>
        </w:tc>
        <w:tc>
          <w:tcPr>
            <w:tcW w:w="865" w:type="dxa"/>
            <w:tcBorders>
              <w:left w:val="single" w:sz="12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378FC4EC" w14:textId="77777777" w:rsidR="007A609D" w:rsidRPr="00861362" w:rsidRDefault="007A609D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460" w:type="dxa"/>
            <w:tcBorders>
              <w:left w:val="single" w:sz="8" w:space="0" w:color="F79646" w:themeColor="accent6"/>
              <w:bottom w:val="single" w:sz="8" w:space="0" w:color="F79646" w:themeColor="accent6"/>
            </w:tcBorders>
          </w:tcPr>
          <w:p w14:paraId="218265E2" w14:textId="77777777" w:rsidR="007A609D" w:rsidRPr="009A1591" w:rsidRDefault="00631DCE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0814F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Recibe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la documentación</w:t>
            </w:r>
            <w:r w:rsidR="007A609D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, elabora las cartas de invitación y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notifica al alumno vía correo electrónico.</w:t>
            </w:r>
          </w:p>
        </w:tc>
      </w:tr>
      <w:tr w:rsidR="00F07EFB" w:rsidRPr="009A1591" w14:paraId="1CA7A348" w14:textId="77777777" w:rsidTr="009A1591">
        <w:tc>
          <w:tcPr>
            <w:tcW w:w="2729" w:type="dxa"/>
            <w:vMerge/>
            <w:tcBorders>
              <w:top w:val="single" w:sz="8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36C1A9A" w14:textId="77777777" w:rsidR="007A609D" w:rsidRPr="00861362" w:rsidRDefault="007A609D" w:rsidP="000E7C03">
            <w:pPr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8" w:space="0" w:color="F79646" w:themeColor="accent6"/>
              <w:left w:val="single" w:sz="12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75455E0F" w14:textId="77777777" w:rsidR="007A609D" w:rsidRPr="00861362" w:rsidRDefault="007A609D" w:rsidP="000E7C03">
            <w:pPr>
              <w:tabs>
                <w:tab w:val="left" w:pos="531"/>
              </w:tabs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4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14:paraId="013656AC" w14:textId="77777777" w:rsidR="007A609D" w:rsidRPr="009A1591" w:rsidRDefault="00CC14DB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0814F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Solicita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a la Coordinación de Sistemas Escolares </w:t>
            </w:r>
            <w:r w:rsidR="00631DCE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un salón para el examen de candidatura.</w:t>
            </w:r>
          </w:p>
        </w:tc>
      </w:tr>
      <w:tr w:rsidR="00F07EFB" w:rsidRPr="009A1591" w14:paraId="03D734D9" w14:textId="77777777" w:rsidTr="009A1591">
        <w:tc>
          <w:tcPr>
            <w:tcW w:w="2729" w:type="dxa"/>
            <w:vMerge/>
            <w:tcBorders>
              <w:top w:val="single" w:sz="8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662FCDBB" w14:textId="77777777" w:rsidR="007A609D" w:rsidRPr="00861362" w:rsidRDefault="007A609D" w:rsidP="000E7C03">
            <w:pP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8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8" w:space="0" w:color="F79646" w:themeColor="accent6"/>
            </w:tcBorders>
          </w:tcPr>
          <w:p w14:paraId="52F47CB3" w14:textId="77777777" w:rsidR="007A609D" w:rsidRPr="00861362" w:rsidRDefault="007A609D" w:rsidP="001B10C7">
            <w:pPr>
              <w:tabs>
                <w:tab w:val="left" w:pos="531"/>
              </w:tabs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12" w:space="0" w:color="F79646" w:themeColor="accent6"/>
            </w:tcBorders>
          </w:tcPr>
          <w:p w14:paraId="0860C7A2" w14:textId="77777777" w:rsidR="00CC14DB" w:rsidRPr="009A1591" w:rsidRDefault="00CC14DB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0814F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Entrega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31DCE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en físico las 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cartas de invitación</w:t>
            </w:r>
            <w:r w:rsidR="00F238F6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a los alumnos</w:t>
            </w:r>
            <w:r w:rsidR="0045610C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para </w:t>
            </w:r>
            <w:r w:rsidR="00F238F6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los integrantes del jurado.</w:t>
            </w:r>
          </w:p>
        </w:tc>
      </w:tr>
      <w:tr w:rsidR="00F07EFB" w:rsidRPr="009A1591" w14:paraId="26483BAC" w14:textId="77777777" w:rsidTr="009A1591">
        <w:tc>
          <w:tcPr>
            <w:tcW w:w="2729" w:type="dxa"/>
            <w:vMerge w:val="restart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721315A3" w14:textId="77777777" w:rsidR="007A609D" w:rsidRPr="00861362" w:rsidRDefault="007A609D" w:rsidP="000E7C03">
            <w:pPr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  <w:bookmarkStart w:id="0" w:name="_Hlk16947681"/>
          </w:p>
          <w:p w14:paraId="6131FFE1" w14:textId="77777777" w:rsidR="009A1591" w:rsidRPr="00861362" w:rsidRDefault="009A1591" w:rsidP="009A1591">
            <w:pPr>
              <w:jc w:val="center"/>
              <w:rPr>
                <w:rFonts w:ascii="Arial Narrow" w:eastAsiaTheme="minorHAnsi" w:hAnsi="Arial Narrow" w:cs="Arial"/>
                <w:b/>
                <w:color w:val="CC3300"/>
                <w:sz w:val="24"/>
                <w:szCs w:val="24"/>
                <w:lang w:eastAsia="en-US"/>
              </w:rPr>
            </w:pPr>
          </w:p>
          <w:p w14:paraId="563249B5" w14:textId="77777777" w:rsidR="007A609D" w:rsidRPr="00861362" w:rsidRDefault="007A609D" w:rsidP="009A1591">
            <w:pPr>
              <w:jc w:val="center"/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b/>
                <w:color w:val="CC3300"/>
                <w:sz w:val="24"/>
                <w:szCs w:val="24"/>
                <w:lang w:eastAsia="en-US"/>
              </w:rPr>
              <w:t>Alumnos de la DCSH</w:t>
            </w:r>
          </w:p>
        </w:tc>
        <w:tc>
          <w:tcPr>
            <w:tcW w:w="865" w:type="dxa"/>
            <w:tcBorders>
              <w:left w:val="single" w:sz="12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62427EF7" w14:textId="77777777" w:rsidR="007A609D" w:rsidRPr="00861362" w:rsidRDefault="007A609D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460" w:type="dxa"/>
            <w:tcBorders>
              <w:left w:val="single" w:sz="8" w:space="0" w:color="F79646" w:themeColor="accent6"/>
              <w:bottom w:val="single" w:sz="8" w:space="0" w:color="F79646" w:themeColor="accent6"/>
            </w:tcBorders>
          </w:tcPr>
          <w:p w14:paraId="2C0DBE3F" w14:textId="77777777" w:rsidR="007A609D" w:rsidRPr="009A1591" w:rsidRDefault="007A609D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0814F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Recibe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las cartas de invitación para </w:t>
            </w:r>
            <w:r w:rsidR="00F238F6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los integrantes del jurado.</w:t>
            </w:r>
          </w:p>
        </w:tc>
      </w:tr>
      <w:bookmarkEnd w:id="0"/>
      <w:tr w:rsidR="00F07EFB" w:rsidRPr="009A1591" w14:paraId="178CA5DD" w14:textId="77777777" w:rsidTr="009A1591">
        <w:tc>
          <w:tcPr>
            <w:tcW w:w="2729" w:type="dxa"/>
            <w:vMerge/>
            <w:tcBorders>
              <w:top w:val="single" w:sz="8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3C260595" w14:textId="77777777" w:rsidR="007A609D" w:rsidRPr="009A1591" w:rsidRDefault="007A609D" w:rsidP="000E7C03">
            <w:pPr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8" w:space="0" w:color="F79646" w:themeColor="accent6"/>
              <w:left w:val="single" w:sz="12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19B105A4" w14:textId="77777777" w:rsidR="007A609D" w:rsidRPr="00861362" w:rsidRDefault="007A609D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4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14:paraId="37321642" w14:textId="77777777" w:rsidR="007A609D" w:rsidRPr="009A1591" w:rsidRDefault="007A609D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0814F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Solicita y paga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los créditos correspondientes al examen de candidatura en la Coordinación de Sistemas Escolares, por lo menos siete días hábiles previos al examen</w:t>
            </w:r>
            <w:r w:rsidR="00631DCE"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de candidatura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F07EFB" w:rsidRPr="009A1591" w14:paraId="5E543C36" w14:textId="77777777" w:rsidTr="009A1591">
        <w:tc>
          <w:tcPr>
            <w:tcW w:w="2729" w:type="dxa"/>
            <w:vMerge/>
            <w:tcBorders>
              <w:top w:val="single" w:sz="8" w:space="0" w:color="F79646" w:themeColor="accent6"/>
              <w:right w:val="single" w:sz="12" w:space="0" w:color="F79646" w:themeColor="accent6"/>
            </w:tcBorders>
          </w:tcPr>
          <w:p w14:paraId="09C3D87E" w14:textId="77777777" w:rsidR="007A609D" w:rsidRPr="009A1591" w:rsidRDefault="007A609D" w:rsidP="000E7C03">
            <w:pPr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8" w:space="0" w:color="F79646" w:themeColor="accent6"/>
              <w:left w:val="single" w:sz="12" w:space="0" w:color="F79646" w:themeColor="accent6"/>
              <w:right w:val="single" w:sz="8" w:space="0" w:color="F79646" w:themeColor="accent6"/>
            </w:tcBorders>
          </w:tcPr>
          <w:p w14:paraId="39551F02" w14:textId="77777777" w:rsidR="007A609D" w:rsidRPr="00861362" w:rsidRDefault="007A609D" w:rsidP="000E7C0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</w:pPr>
            <w:r w:rsidRPr="00861362">
              <w:rPr>
                <w:rFonts w:ascii="Arial Narrow" w:eastAsiaTheme="minorHAnsi" w:hAnsi="Arial Narrow" w:cs="Arial"/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460" w:type="dxa"/>
            <w:tcBorders>
              <w:top w:val="single" w:sz="8" w:space="0" w:color="F79646" w:themeColor="accent6"/>
              <w:left w:val="single" w:sz="8" w:space="0" w:color="F79646" w:themeColor="accent6"/>
            </w:tcBorders>
          </w:tcPr>
          <w:p w14:paraId="11936346" w14:textId="77777777" w:rsidR="007A609D" w:rsidRPr="009A1591" w:rsidRDefault="007A609D" w:rsidP="009A1591">
            <w:pPr>
              <w:jc w:val="both"/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</w:pPr>
            <w:r w:rsidRPr="000814F1">
              <w:rPr>
                <w:rFonts w:ascii="Arial Narrow" w:eastAsiaTheme="minorHAnsi" w:hAnsi="Arial Narrow" w:cs="Arial"/>
                <w:b/>
                <w:color w:val="000000" w:themeColor="text1"/>
                <w:sz w:val="24"/>
                <w:szCs w:val="24"/>
                <w:lang w:eastAsia="en-US"/>
              </w:rPr>
              <w:t>Presenta</w:t>
            </w:r>
            <w:r w:rsidRPr="009A1591">
              <w:rPr>
                <w:rFonts w:ascii="Arial Narrow" w:eastAsiaTheme="minorHAnsi" w:hAnsi="Arial Narrow" w:cs="Arial"/>
                <w:color w:val="000000" w:themeColor="text1"/>
                <w:sz w:val="24"/>
                <w:szCs w:val="24"/>
                <w:lang w:eastAsia="en-US"/>
              </w:rPr>
              <w:t xml:space="preserve"> el examen de candidatura.</w:t>
            </w:r>
          </w:p>
        </w:tc>
      </w:tr>
    </w:tbl>
    <w:p w14:paraId="6096BDE7" w14:textId="77777777" w:rsidR="00105000" w:rsidRPr="009A1591" w:rsidRDefault="00105000" w:rsidP="00801432">
      <w:pPr>
        <w:rPr>
          <w:rFonts w:ascii="Arial Narrow" w:hAnsi="Arial Narrow" w:cs="Arial"/>
          <w:sz w:val="24"/>
          <w:szCs w:val="24"/>
          <w:lang w:val="es-ES_tradnl"/>
        </w:rPr>
      </w:pPr>
      <w:r w:rsidRPr="009A1591">
        <w:rPr>
          <w:rFonts w:ascii="Arial Narrow" w:hAnsi="Arial Narrow" w:cs="Arial"/>
          <w:sz w:val="24"/>
          <w:szCs w:val="24"/>
          <w:lang w:val="es-ES_tradnl"/>
        </w:rPr>
        <w:t>Fin.</w:t>
      </w:r>
    </w:p>
    <w:sectPr w:rsidR="00105000" w:rsidRPr="009A1591" w:rsidSect="003C3FC6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6C6C" w14:textId="77777777" w:rsidR="003622AF" w:rsidRDefault="003622AF" w:rsidP="00671E51">
      <w:pPr>
        <w:spacing w:after="0" w:line="240" w:lineRule="auto"/>
      </w:pPr>
      <w:r>
        <w:separator/>
      </w:r>
    </w:p>
  </w:endnote>
  <w:endnote w:type="continuationSeparator" w:id="0">
    <w:p w14:paraId="20D2EA4E" w14:textId="77777777" w:rsidR="003622AF" w:rsidRDefault="003622AF" w:rsidP="0067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035461"/>
      <w:docPartObj>
        <w:docPartGallery w:val="Page Numbers (Bottom of Page)"/>
        <w:docPartUnique/>
      </w:docPartObj>
    </w:sdtPr>
    <w:sdtEndPr/>
    <w:sdtContent>
      <w:p w14:paraId="0D6494B8" w14:textId="77777777" w:rsidR="00671E51" w:rsidRDefault="00671E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F1" w:rsidRPr="000814F1">
          <w:rPr>
            <w:noProof/>
            <w:lang w:val="es-ES"/>
          </w:rPr>
          <w:t>2</w:t>
        </w:r>
        <w:r>
          <w:fldChar w:fldCharType="end"/>
        </w:r>
      </w:p>
    </w:sdtContent>
  </w:sdt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734FAE" w:rsidRPr="00FF1074" w14:paraId="32E05568" w14:textId="77777777" w:rsidTr="004358E3">
      <w:tc>
        <w:tcPr>
          <w:tcW w:w="360" w:type="dxa"/>
          <w:vAlign w:val="center"/>
        </w:tcPr>
        <w:p w14:paraId="66AA012D" w14:textId="77777777" w:rsidR="00734FAE" w:rsidRPr="00734FAE" w:rsidRDefault="00734FAE" w:rsidP="00734FAE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  <w:r w:rsidRPr="00734FAE"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7681C4AC" wp14:editId="6B62E255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14:paraId="22FC0D3E" w14:textId="77777777" w:rsidR="00734FAE" w:rsidRPr="00734FAE" w:rsidRDefault="00734FAE" w:rsidP="00734FAE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734FAE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3A94BA99" w14:textId="77777777" w:rsidR="00734FAE" w:rsidRPr="00734FAE" w:rsidRDefault="00734FAE" w:rsidP="00734FAE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734FAE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734FAE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Pr="00734FAE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de Ciencias Sociales y Humanidades</w:t>
          </w:r>
        </w:p>
        <w:p w14:paraId="76C74676" w14:textId="77777777" w:rsidR="00734FAE" w:rsidRPr="00734FAE" w:rsidRDefault="00734FAE" w:rsidP="00734FAE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734FAE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Posgrado en Ciencias Sociales y Humanidades DCSH, </w:t>
          </w:r>
          <w:r w:rsidRPr="00734FAE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6to piso</w:t>
          </w:r>
        </w:p>
        <w:p w14:paraId="55E716A0" w14:textId="77777777" w:rsidR="00734FAE" w:rsidRPr="00734FAE" w:rsidRDefault="00734FAE" w:rsidP="00734FAE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734FAE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1D5BD869" w14:textId="77777777" w:rsidR="00734FAE" w:rsidRPr="00734FAE" w:rsidRDefault="00734FAE" w:rsidP="00734FAE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734FAE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14:paraId="6789F747" w14:textId="77777777" w:rsidR="00734FAE" w:rsidRPr="00734FAE" w:rsidRDefault="00734FAE" w:rsidP="00734FAE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</w:pPr>
          <w:r w:rsidRPr="00734FAE"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14:paraId="63393EDC" w14:textId="77777777" w:rsidR="00671E51" w:rsidRPr="00F8073F" w:rsidRDefault="00671E51" w:rsidP="00734FAE">
    <w:pPr>
      <w:tabs>
        <w:tab w:val="left" w:pos="360"/>
        <w:tab w:val="left" w:pos="450"/>
        <w:tab w:val="left" w:pos="630"/>
        <w:tab w:val="center" w:pos="4419"/>
        <w:tab w:val="right" w:pos="8838"/>
      </w:tabs>
      <w:spacing w:after="0" w:line="240" w:lineRule="auto"/>
      <w:rPr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C347" w14:textId="77777777" w:rsidR="003622AF" w:rsidRDefault="003622AF" w:rsidP="00671E51">
      <w:pPr>
        <w:spacing w:after="0" w:line="240" w:lineRule="auto"/>
      </w:pPr>
      <w:r>
        <w:separator/>
      </w:r>
    </w:p>
  </w:footnote>
  <w:footnote w:type="continuationSeparator" w:id="0">
    <w:p w14:paraId="7D88F7CB" w14:textId="77777777" w:rsidR="003622AF" w:rsidRDefault="003622AF" w:rsidP="0067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19A7" w14:textId="77777777" w:rsidR="00734FAE" w:rsidRDefault="00734FAE" w:rsidP="00734FAE">
    <w:pPr>
      <w:pStyle w:val="Encabezado"/>
      <w:rPr>
        <w:rFonts w:ascii="Arial Narrow" w:hAnsi="Arial Narrow"/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6AEC6A6" wp14:editId="5A07B70E">
          <wp:simplePos x="0" y="0"/>
          <wp:positionH relativeFrom="column">
            <wp:posOffset>4681220</wp:posOffset>
          </wp:positionH>
          <wp:positionV relativeFrom="paragraph">
            <wp:posOffset>25400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9" name="Imagen 9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eastAsia="es-MX"/>
      </w:rPr>
      <w:drawing>
        <wp:inline distT="0" distB="0" distL="0" distR="0" wp14:anchorId="75066B60" wp14:editId="1252332B">
          <wp:extent cx="3132000" cy="461641"/>
          <wp:effectExtent l="0" t="0" r="0" b="0"/>
          <wp:docPr id="1" name="Imagen 1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924DD" w14:textId="77777777" w:rsidR="00BB0FCC" w:rsidRPr="00734FAE" w:rsidRDefault="00BB0FCC" w:rsidP="00734F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80D"/>
    <w:multiLevelType w:val="hybridMultilevel"/>
    <w:tmpl w:val="9E328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18D6"/>
    <w:multiLevelType w:val="hybridMultilevel"/>
    <w:tmpl w:val="1AB86D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60C8"/>
    <w:multiLevelType w:val="hybridMultilevel"/>
    <w:tmpl w:val="3FDEB2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22D47"/>
    <w:multiLevelType w:val="hybridMultilevel"/>
    <w:tmpl w:val="DC0AFDAA"/>
    <w:lvl w:ilvl="0" w:tplc="18AE3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9F62F7"/>
    <w:multiLevelType w:val="multilevel"/>
    <w:tmpl w:val="AFAE20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925318"/>
    <w:multiLevelType w:val="hybridMultilevel"/>
    <w:tmpl w:val="65222E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94C4A"/>
    <w:multiLevelType w:val="multilevel"/>
    <w:tmpl w:val="0E8A3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1244D87"/>
    <w:multiLevelType w:val="hybridMultilevel"/>
    <w:tmpl w:val="3CDC36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61504"/>
    <w:multiLevelType w:val="hybridMultilevel"/>
    <w:tmpl w:val="A888E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40A21"/>
    <w:multiLevelType w:val="hybridMultilevel"/>
    <w:tmpl w:val="0A6626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F4A8E"/>
    <w:multiLevelType w:val="multilevel"/>
    <w:tmpl w:val="AFAE20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F012B5F"/>
    <w:multiLevelType w:val="hybridMultilevel"/>
    <w:tmpl w:val="9E328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C9"/>
    <w:rsid w:val="0005673F"/>
    <w:rsid w:val="000814F1"/>
    <w:rsid w:val="000A2EBB"/>
    <w:rsid w:val="000C3F1C"/>
    <w:rsid w:val="000D727B"/>
    <w:rsid w:val="000E3F27"/>
    <w:rsid w:val="000F17A3"/>
    <w:rsid w:val="000F33AE"/>
    <w:rsid w:val="00105000"/>
    <w:rsid w:val="00153768"/>
    <w:rsid w:val="001648D7"/>
    <w:rsid w:val="0017441D"/>
    <w:rsid w:val="001F2443"/>
    <w:rsid w:val="00317E49"/>
    <w:rsid w:val="00344156"/>
    <w:rsid w:val="00355DC9"/>
    <w:rsid w:val="003622AF"/>
    <w:rsid w:val="00396375"/>
    <w:rsid w:val="003C3FC6"/>
    <w:rsid w:val="003C59AF"/>
    <w:rsid w:val="003C5ED4"/>
    <w:rsid w:val="003F59A8"/>
    <w:rsid w:val="004513C8"/>
    <w:rsid w:val="0045610C"/>
    <w:rsid w:val="004D42D3"/>
    <w:rsid w:val="004E2A3B"/>
    <w:rsid w:val="00531AAA"/>
    <w:rsid w:val="005A1906"/>
    <w:rsid w:val="00601DE7"/>
    <w:rsid w:val="00631DCE"/>
    <w:rsid w:val="00636588"/>
    <w:rsid w:val="0066011E"/>
    <w:rsid w:val="00661C8A"/>
    <w:rsid w:val="00671E51"/>
    <w:rsid w:val="006735D8"/>
    <w:rsid w:val="00722F49"/>
    <w:rsid w:val="00734FAE"/>
    <w:rsid w:val="007A609D"/>
    <w:rsid w:val="00801432"/>
    <w:rsid w:val="008530D6"/>
    <w:rsid w:val="00861362"/>
    <w:rsid w:val="008658DE"/>
    <w:rsid w:val="008C6C3F"/>
    <w:rsid w:val="00913577"/>
    <w:rsid w:val="00921196"/>
    <w:rsid w:val="00993576"/>
    <w:rsid w:val="009A1591"/>
    <w:rsid w:val="009F7B09"/>
    <w:rsid w:val="00A04DB3"/>
    <w:rsid w:val="00A474B7"/>
    <w:rsid w:val="00B009F6"/>
    <w:rsid w:val="00B375F0"/>
    <w:rsid w:val="00BA40F6"/>
    <w:rsid w:val="00BB0FCC"/>
    <w:rsid w:val="00C1276E"/>
    <w:rsid w:val="00C57795"/>
    <w:rsid w:val="00C72452"/>
    <w:rsid w:val="00CC14DB"/>
    <w:rsid w:val="00CD117C"/>
    <w:rsid w:val="00CE3CB1"/>
    <w:rsid w:val="00D77655"/>
    <w:rsid w:val="00E360C7"/>
    <w:rsid w:val="00E529E4"/>
    <w:rsid w:val="00EC5345"/>
    <w:rsid w:val="00ED2298"/>
    <w:rsid w:val="00F07EFB"/>
    <w:rsid w:val="00F10A5C"/>
    <w:rsid w:val="00F238F6"/>
    <w:rsid w:val="00F8073F"/>
    <w:rsid w:val="00F92297"/>
    <w:rsid w:val="00FB05BC"/>
    <w:rsid w:val="00FC15E1"/>
    <w:rsid w:val="00FC7402"/>
    <w:rsid w:val="00FF1074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0A26A"/>
  <w15:docId w15:val="{783938B6-02BF-4477-A848-ECAB61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55D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5D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5D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D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D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D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5D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1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51"/>
  </w:style>
  <w:style w:type="paragraph" w:styleId="Piedepgina">
    <w:name w:val="footer"/>
    <w:basedOn w:val="Normal"/>
    <w:link w:val="PiedepginaCar"/>
    <w:uiPriority w:val="99"/>
    <w:unhideWhenUsed/>
    <w:rsid w:val="00671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51"/>
  </w:style>
  <w:style w:type="table" w:styleId="Tablaconcuadrcula">
    <w:name w:val="Table Grid"/>
    <w:basedOn w:val="Tablanormal"/>
    <w:uiPriority w:val="59"/>
    <w:rsid w:val="00B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09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09F6"/>
    <w:rPr>
      <w:color w:val="800080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3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3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LauraCarballido</dc:creator>
  <cp:lastModifiedBy>Laura Carballido</cp:lastModifiedBy>
  <cp:revision>3</cp:revision>
  <cp:lastPrinted>2013-10-30T15:43:00Z</cp:lastPrinted>
  <dcterms:created xsi:type="dcterms:W3CDTF">2021-08-13T17:06:00Z</dcterms:created>
  <dcterms:modified xsi:type="dcterms:W3CDTF">2021-08-13T17:09:00Z</dcterms:modified>
</cp:coreProperties>
</file>