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1CC" w:rsidRDefault="00DE2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1368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05"/>
        <w:gridCol w:w="1635"/>
        <w:gridCol w:w="1500"/>
        <w:gridCol w:w="2610"/>
        <w:gridCol w:w="2430"/>
      </w:tblGrid>
      <w:tr w:rsidR="00DE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NOMBRE DEL CURSO</w:t>
            </w:r>
          </w:p>
        </w:tc>
        <w:tc>
          <w:tcPr>
            <w:tcW w:w="1635" w:type="dxa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MODALIDAD</w:t>
            </w:r>
          </w:p>
        </w:tc>
        <w:tc>
          <w:tcPr>
            <w:tcW w:w="1500" w:type="dxa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DURACIÓN</w:t>
            </w:r>
          </w:p>
        </w:tc>
        <w:tc>
          <w:tcPr>
            <w:tcW w:w="2610" w:type="dxa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FECHA</w:t>
            </w:r>
          </w:p>
        </w:tc>
        <w:tc>
          <w:tcPr>
            <w:tcW w:w="2430" w:type="dxa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HORARIOS</w:t>
            </w:r>
          </w:p>
        </w:tc>
      </w:tr>
      <w:tr w:rsidR="00B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5" w:type="dxa"/>
          </w:tcPr>
          <w:p w:rsidR="00B263E8" w:rsidRDefault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 w:val="0"/>
                <w:color w:val="000000"/>
              </w:rPr>
            </w:pPr>
            <w:r w:rsidRPr="00B263E8">
              <w:rPr>
                <w:rFonts w:ascii="Century Gothic" w:eastAsia="Century Gothic" w:hAnsi="Century Gothic" w:cs="Century Gothic"/>
                <w:color w:val="000000"/>
              </w:rPr>
              <w:t xml:space="preserve">Taller de diseño y elaboración de situaciones de enseñanza en </w:t>
            </w:r>
            <w:r w:rsidR="00FC5432">
              <w:rPr>
                <w:rFonts w:ascii="Century Gothic" w:eastAsia="Century Gothic" w:hAnsi="Century Gothic" w:cs="Century Gothic"/>
                <w:color w:val="000000"/>
              </w:rPr>
              <w:t xml:space="preserve">Google </w:t>
            </w:r>
            <w:r w:rsidRPr="00B263E8">
              <w:rPr>
                <w:rFonts w:ascii="Century Gothic" w:eastAsia="Century Gothic" w:hAnsi="Century Gothic" w:cs="Century Gothic"/>
                <w:color w:val="000000"/>
              </w:rPr>
              <w:t>Classroom</w:t>
            </w:r>
          </w:p>
          <w:p w:rsidR="00FC5432" w:rsidRPr="00FC5432" w:rsidRDefault="00FC5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 w:val="0"/>
                <w:bCs/>
                <w:color w:val="000000"/>
              </w:rPr>
            </w:pPr>
            <w:r w:rsidRPr="00FC5432">
              <w:rPr>
                <w:rFonts w:ascii="Century Gothic" w:eastAsia="Century Gothic" w:hAnsi="Century Gothic" w:cs="Century Gothic"/>
                <w:b w:val="0"/>
                <w:bCs/>
                <w:color w:val="000000"/>
              </w:rPr>
              <w:t xml:space="preserve">Impartido por </w:t>
            </w:r>
            <w:r>
              <w:rPr>
                <w:rFonts w:ascii="Century Gothic" w:eastAsia="Century Gothic" w:hAnsi="Century Gothic" w:cs="Century Gothic"/>
                <w:b w:val="0"/>
                <w:bCs/>
                <w:color w:val="000000"/>
              </w:rPr>
              <w:t xml:space="preserve">el </w:t>
            </w:r>
            <w:r w:rsidRPr="00FC5432">
              <w:rPr>
                <w:rFonts w:ascii="Century Gothic" w:eastAsia="Century Gothic" w:hAnsi="Century Gothic" w:cs="Century Gothic"/>
                <w:b w:val="0"/>
                <w:bCs/>
                <w:color w:val="000000"/>
              </w:rPr>
              <w:t>Lic. Alberto R. Cardona Cortés</w:t>
            </w:r>
          </w:p>
        </w:tc>
        <w:tc>
          <w:tcPr>
            <w:tcW w:w="1635" w:type="dxa"/>
          </w:tcPr>
          <w:p w:rsidR="00B263E8" w:rsidRDefault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Virtual</w:t>
            </w:r>
          </w:p>
        </w:tc>
        <w:tc>
          <w:tcPr>
            <w:tcW w:w="1500" w:type="dxa"/>
          </w:tcPr>
          <w:p w:rsidR="00B263E8" w:rsidRDefault="00BD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</w:t>
            </w:r>
            <w:r w:rsidR="00B263E8">
              <w:rPr>
                <w:rFonts w:ascii="Century Gothic" w:eastAsia="Century Gothic" w:hAnsi="Century Gothic" w:cs="Century Gothic"/>
                <w:color w:val="000000"/>
              </w:rPr>
              <w:t xml:space="preserve"> horas</w:t>
            </w:r>
          </w:p>
        </w:tc>
        <w:tc>
          <w:tcPr>
            <w:tcW w:w="2610" w:type="dxa"/>
          </w:tcPr>
          <w:p w:rsidR="00B263E8" w:rsidRDefault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00B263E8">
              <w:rPr>
                <w:rFonts w:ascii="Century Gothic" w:eastAsia="Century Gothic" w:hAnsi="Century Gothic" w:cs="Century Gothic"/>
              </w:rPr>
              <w:t>Sesiones: martes 25 y jueves 27 de agosto</w:t>
            </w:r>
          </w:p>
        </w:tc>
        <w:tc>
          <w:tcPr>
            <w:tcW w:w="2430" w:type="dxa"/>
          </w:tcPr>
          <w:p w:rsidR="00B263E8" w:rsidRDefault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00B263E8">
              <w:rPr>
                <w:rFonts w:ascii="Century Gothic" w:eastAsia="Century Gothic" w:hAnsi="Century Gothic" w:cs="Century Gothic"/>
              </w:rPr>
              <w:t>De 16 a 18 hrs.</w:t>
            </w:r>
          </w:p>
        </w:tc>
      </w:tr>
    </w:tbl>
    <w:p w:rsidR="00DE21CC" w:rsidRDefault="00DE21CC">
      <w:pPr>
        <w:spacing w:after="0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</w:p>
    <w:tbl>
      <w:tblPr>
        <w:tblStyle w:val="a8"/>
        <w:tblW w:w="1360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606"/>
      </w:tblGrid>
      <w:tr w:rsidR="00DE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6" w:type="dxa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PROPÓSITO</w:t>
            </w: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:</w:t>
            </w:r>
          </w:p>
        </w:tc>
      </w:tr>
      <w:tr w:rsidR="00DE21CC" w:rsidTr="00DE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 xml:space="preserve">El taller ofrece a los participantes la información necesaria para el diseño y elaboración de situaciones de aprendizaje a través de la planeación didáctica y la integración en Google Classroom. </w:t>
            </w:r>
          </w:p>
        </w:tc>
      </w:tr>
    </w:tbl>
    <w:p w:rsidR="00DE21CC" w:rsidRDefault="00DE21CC">
      <w:pPr>
        <w:spacing w:after="0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</w:p>
    <w:tbl>
      <w:tblPr>
        <w:tblStyle w:val="a9"/>
        <w:tblW w:w="1360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606"/>
      </w:tblGrid>
      <w:tr w:rsidR="00DE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6" w:type="dxa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OBJETIVO</w:t>
            </w: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:</w:t>
            </w:r>
          </w:p>
        </w:tc>
      </w:tr>
      <w:tr w:rsidR="00DE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6" w:type="dxa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Identificar los elementos de la planeación didáctica para que el participante realice el diseño y elaboración de una situación de enseñanza y su integración en aulas virtuales.</w:t>
            </w:r>
          </w:p>
        </w:tc>
      </w:tr>
    </w:tbl>
    <w:p w:rsidR="00DE21CC" w:rsidRDefault="00DE21CC">
      <w:pPr>
        <w:spacing w:after="0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</w:p>
    <w:tbl>
      <w:tblPr>
        <w:tblStyle w:val="aa"/>
        <w:tblW w:w="1360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606"/>
      </w:tblGrid>
      <w:tr w:rsidR="00DE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6" w:type="dxa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REQUISITOS</w:t>
            </w: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:</w:t>
            </w:r>
          </w:p>
        </w:tc>
      </w:tr>
      <w:tr w:rsidR="00B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6" w:type="dxa"/>
          </w:tcPr>
          <w:p w:rsidR="00B263E8" w:rsidRP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>De inscripción</w:t>
            </w:r>
            <w:r w:rsidR="00C70DEA">
              <w:rPr>
                <w:rFonts w:ascii="Century Gothic" w:eastAsia="Century Gothic" w:hAnsi="Century Gothic" w:cs="Century Gothic"/>
                <w:b w:val="0"/>
              </w:rPr>
              <w:t>:</w:t>
            </w:r>
          </w:p>
          <w:p w:rsidR="00B263E8" w:rsidRPr="00B263E8" w:rsidRDefault="00B263E8" w:rsidP="00B263E8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>Ser profesor de la UAM Cuajimalpa</w:t>
            </w:r>
          </w:p>
          <w:p w:rsidR="00B263E8" w:rsidRPr="00B263E8" w:rsidRDefault="00B263E8" w:rsidP="00B263E8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 xml:space="preserve">Tener disponibilidad de al menos 6 horas a la semana para las actividades en línea y 4 horas de forma remota. </w:t>
            </w:r>
          </w:p>
          <w:p w:rsidR="00B263E8" w:rsidRPr="00B263E8" w:rsidRDefault="00B263E8" w:rsidP="00B263E8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>Contar con una cuenta de correo electrónico de gmail.</w:t>
            </w:r>
          </w:p>
          <w:p w:rsidR="00B263E8" w:rsidRPr="00B263E8" w:rsidRDefault="00B263E8" w:rsidP="00B263E8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>Saber utilizar carpetas y archivos de Google Drive.</w:t>
            </w:r>
          </w:p>
          <w:p w:rsidR="00B263E8" w:rsidRP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>Técnicos</w:t>
            </w:r>
            <w:r w:rsidR="00C70DEA">
              <w:rPr>
                <w:rFonts w:ascii="Century Gothic" w:eastAsia="Century Gothic" w:hAnsi="Century Gothic" w:cs="Century Gothic"/>
                <w:b w:val="0"/>
              </w:rPr>
              <w:t>:</w:t>
            </w:r>
          </w:p>
          <w:p w:rsidR="00B263E8" w:rsidRPr="00B263E8" w:rsidRDefault="00B263E8" w:rsidP="00B263E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>Conexión a Internet: banda ancha con cable o inalámbrica.</w:t>
            </w:r>
          </w:p>
          <w:p w:rsidR="00B263E8" w:rsidRPr="00B263E8" w:rsidRDefault="00B263E8" w:rsidP="00B263E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>Navegador Google Chrome en la última versión disponible</w:t>
            </w:r>
          </w:p>
          <w:p w:rsidR="00B263E8" w:rsidRPr="00B263E8" w:rsidRDefault="00B263E8" w:rsidP="00B263E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>Altavoces y un micrófono: integrados o con enchufe USB o Bluetooth inalámbricos.</w:t>
            </w:r>
          </w:p>
          <w:p w:rsidR="00B263E8" w:rsidRPr="00B263E8" w:rsidRDefault="00B263E8" w:rsidP="00B263E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 w:val="0"/>
              </w:rPr>
            </w:pPr>
            <w:r w:rsidRPr="00B263E8">
              <w:rPr>
                <w:rFonts w:ascii="Century Gothic" w:eastAsia="Century Gothic" w:hAnsi="Century Gothic" w:cs="Century Gothic"/>
                <w:b w:val="0"/>
              </w:rPr>
              <w:t>Cámara web o cámara web HD: integrada o con enchufe USB.</w:t>
            </w:r>
          </w:p>
          <w:p w:rsidR="00B263E8" w:rsidRDefault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</w:tbl>
    <w:p w:rsidR="00DE21CC" w:rsidRDefault="00DE21CC">
      <w:pPr>
        <w:spacing w:after="0"/>
        <w:jc w:val="center"/>
        <w:rPr>
          <w:rFonts w:ascii="Montserrat" w:eastAsia="Montserrat" w:hAnsi="Montserrat" w:cs="Montserrat"/>
          <w:color w:val="000000"/>
          <w:sz w:val="20"/>
          <w:szCs w:val="20"/>
        </w:rPr>
      </w:pPr>
    </w:p>
    <w:tbl>
      <w:tblPr>
        <w:tblStyle w:val="ab"/>
        <w:tblW w:w="1360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961"/>
        <w:gridCol w:w="4965"/>
      </w:tblGrid>
      <w:tr w:rsidR="00DE21CC" w:rsidTr="00DE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lastRenderedPageBreak/>
              <w:t>TEMAS</w:t>
            </w:r>
          </w:p>
        </w:tc>
        <w:tc>
          <w:tcPr>
            <w:tcW w:w="4961" w:type="dxa"/>
            <w:vAlign w:val="center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ESTRATEGIAS DIDÁCTICAS</w:t>
            </w:r>
          </w:p>
        </w:tc>
        <w:tc>
          <w:tcPr>
            <w:tcW w:w="4965" w:type="dxa"/>
            <w:vAlign w:val="center"/>
          </w:tcPr>
          <w:p w:rsidR="00DE21CC" w:rsidRDefault="000D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RECURSOS DIDÁCTICOS Y MATERIALES</w:t>
            </w:r>
          </w:p>
        </w:tc>
      </w:tr>
      <w:tr w:rsidR="00B263E8" w:rsidTr="00DE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T</w:t>
            </w: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ema 1.</w:t>
            </w:r>
          </w:p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Diseño y planeación de situaciones de enseñanza</w:t>
            </w:r>
          </w:p>
        </w:tc>
        <w:tc>
          <w:tcPr>
            <w:tcW w:w="4961" w:type="dxa"/>
            <w:vAlign w:val="center"/>
          </w:tcPr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Estrategias para la enseñanza en grupo, centradas en la presentación de información y la colaboración</w:t>
            </w:r>
          </w:p>
          <w:p w:rsidR="00B263E8" w:rsidRDefault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965" w:type="dxa"/>
            <w:vAlign w:val="center"/>
          </w:tcPr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Uso de elementos multimedia descargables</w:t>
            </w:r>
          </w:p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Computadora/Dispositivo móvil (tableta y/o Smartphone)</w:t>
            </w:r>
          </w:p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Conexión a Internet</w:t>
            </w:r>
          </w:p>
          <w:p w:rsidR="00B263E8" w:rsidRDefault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Navegador (Chrome)</w:t>
            </w:r>
          </w:p>
        </w:tc>
      </w:tr>
      <w:tr w:rsidR="00B263E8" w:rsidTr="00DE2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Tema 2.</w:t>
            </w:r>
          </w:p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Integración en Google Classroom</w:t>
            </w:r>
          </w:p>
          <w:p w:rsidR="00B263E8" w:rsidRDefault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Estrategias centradas en la individualización de la enseñanza</w:t>
            </w:r>
          </w:p>
          <w:p w:rsidR="00B263E8" w:rsidRDefault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965" w:type="dxa"/>
            <w:vAlign w:val="center"/>
          </w:tcPr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Uso de elementos multimedia descargables</w:t>
            </w:r>
          </w:p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Computadora/Dispositivo móvil (tableta y/o Smartphone)</w:t>
            </w:r>
          </w:p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Conexión a Internet</w:t>
            </w:r>
          </w:p>
          <w:p w:rsidR="00B263E8" w:rsidRDefault="00B263E8" w:rsidP="00B2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Navegador (Chrome)</w:t>
            </w:r>
          </w:p>
        </w:tc>
      </w:tr>
    </w:tbl>
    <w:p w:rsidR="00DE21CC" w:rsidRDefault="00DE21CC">
      <w:pPr>
        <w:spacing w:after="0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DE21CC" w:rsidRDefault="000D7534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</w:p>
    <w:sectPr w:rsidR="00DE21CC" w:rsidSect="00B263E8">
      <w:headerReference w:type="default" r:id="rId8"/>
      <w:footerReference w:type="default" r:id="rId9"/>
      <w:pgSz w:w="15840" w:h="12240"/>
      <w:pgMar w:top="2452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170A" w:rsidRDefault="0024170A" w:rsidP="00DE21CC">
      <w:pPr>
        <w:spacing w:after="0" w:line="240" w:lineRule="auto"/>
      </w:pPr>
      <w:r>
        <w:separator/>
      </w:r>
    </w:p>
  </w:endnote>
  <w:endnote w:type="continuationSeparator" w:id="0">
    <w:p w:rsidR="0024170A" w:rsidRDefault="0024170A" w:rsidP="00DE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auto"/>
    <w:pitch w:val="default"/>
  </w:font>
  <w:font w:name="Montserrat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21CC" w:rsidRDefault="000D75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Light" w:eastAsia="Montserrat Light" w:hAnsi="Montserrat Light" w:cs="Montserrat Light"/>
        <w:color w:val="000000"/>
        <w:sz w:val="16"/>
        <w:szCs w:val="16"/>
      </w:rPr>
    </w:pPr>
    <w:r>
      <w:rPr>
        <w:rFonts w:ascii="Montserrat Light" w:eastAsia="Montserrat Light" w:hAnsi="Montserrat Light" w:cs="Montserrat Light"/>
        <w:color w:val="000000"/>
        <w:sz w:val="16"/>
        <w:szCs w:val="16"/>
      </w:rPr>
      <w:t xml:space="preserve">Página </w:t>
    </w:r>
    <w:r w:rsidR="00DE21CC">
      <w:rPr>
        <w:rFonts w:ascii="Montserrat Light" w:eastAsia="Montserrat Light" w:hAnsi="Montserrat Light" w:cs="Montserrat Light"/>
        <w:color w:val="000000"/>
        <w:sz w:val="16"/>
        <w:szCs w:val="16"/>
      </w:rPr>
      <w:fldChar w:fldCharType="begin"/>
    </w:r>
    <w:r>
      <w:rPr>
        <w:rFonts w:ascii="Montserrat Light" w:eastAsia="Montserrat Light" w:hAnsi="Montserrat Light" w:cs="Montserrat Light"/>
        <w:color w:val="000000"/>
        <w:sz w:val="16"/>
        <w:szCs w:val="16"/>
      </w:rPr>
      <w:instrText>PAGE</w:instrText>
    </w:r>
    <w:r w:rsidR="00DE21CC">
      <w:rPr>
        <w:rFonts w:ascii="Montserrat Light" w:eastAsia="Montserrat Light" w:hAnsi="Montserrat Light" w:cs="Montserrat Light"/>
        <w:color w:val="000000"/>
        <w:sz w:val="16"/>
        <w:szCs w:val="16"/>
      </w:rPr>
      <w:fldChar w:fldCharType="separate"/>
    </w:r>
    <w:r w:rsidR="00434049">
      <w:rPr>
        <w:rFonts w:ascii="Montserrat Light" w:eastAsia="Montserrat Light" w:hAnsi="Montserrat Light" w:cs="Montserrat Light"/>
        <w:noProof/>
        <w:color w:val="000000"/>
        <w:sz w:val="16"/>
        <w:szCs w:val="16"/>
      </w:rPr>
      <w:t>1</w:t>
    </w:r>
    <w:r w:rsidR="00DE21CC">
      <w:rPr>
        <w:rFonts w:ascii="Montserrat Light" w:eastAsia="Montserrat Light" w:hAnsi="Montserrat Light" w:cs="Montserrat Light"/>
        <w:color w:val="000000"/>
        <w:sz w:val="16"/>
        <w:szCs w:val="16"/>
      </w:rPr>
      <w:fldChar w:fldCharType="end"/>
    </w:r>
    <w:r>
      <w:rPr>
        <w:rFonts w:ascii="Montserrat Light" w:eastAsia="Montserrat Light" w:hAnsi="Montserrat Light" w:cs="Montserrat Light"/>
        <w:color w:val="000000"/>
        <w:sz w:val="16"/>
        <w:szCs w:val="16"/>
      </w:rPr>
      <w:t xml:space="preserve"> de </w:t>
    </w:r>
    <w:r w:rsidR="00DE21CC">
      <w:rPr>
        <w:rFonts w:ascii="Montserrat Light" w:eastAsia="Montserrat Light" w:hAnsi="Montserrat Light" w:cs="Montserrat Light"/>
        <w:color w:val="000000"/>
        <w:sz w:val="16"/>
        <w:szCs w:val="16"/>
      </w:rPr>
      <w:fldChar w:fldCharType="begin"/>
    </w:r>
    <w:r>
      <w:rPr>
        <w:rFonts w:ascii="Montserrat Light" w:eastAsia="Montserrat Light" w:hAnsi="Montserrat Light" w:cs="Montserrat Light"/>
        <w:color w:val="000000"/>
        <w:sz w:val="16"/>
        <w:szCs w:val="16"/>
      </w:rPr>
      <w:instrText>NUMPAGES</w:instrText>
    </w:r>
    <w:r w:rsidR="00DE21CC">
      <w:rPr>
        <w:rFonts w:ascii="Montserrat Light" w:eastAsia="Montserrat Light" w:hAnsi="Montserrat Light" w:cs="Montserrat Light"/>
        <w:color w:val="000000"/>
        <w:sz w:val="16"/>
        <w:szCs w:val="16"/>
      </w:rPr>
      <w:fldChar w:fldCharType="separate"/>
    </w:r>
    <w:r w:rsidR="00434049">
      <w:rPr>
        <w:rFonts w:ascii="Montserrat Light" w:eastAsia="Montserrat Light" w:hAnsi="Montserrat Light" w:cs="Montserrat Light"/>
        <w:noProof/>
        <w:color w:val="000000"/>
        <w:sz w:val="16"/>
        <w:szCs w:val="16"/>
      </w:rPr>
      <w:t>2</w:t>
    </w:r>
    <w:r w:rsidR="00DE21CC">
      <w:rPr>
        <w:rFonts w:ascii="Montserrat Light" w:eastAsia="Montserrat Light" w:hAnsi="Montserrat Light" w:cs="Montserrat Light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170A" w:rsidRDefault="0024170A" w:rsidP="00DE21CC">
      <w:pPr>
        <w:spacing w:after="0" w:line="240" w:lineRule="auto"/>
      </w:pPr>
      <w:r>
        <w:separator/>
      </w:r>
    </w:p>
  </w:footnote>
  <w:footnote w:type="continuationSeparator" w:id="0">
    <w:p w:rsidR="0024170A" w:rsidRDefault="0024170A" w:rsidP="00DE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21CC" w:rsidRDefault="00DE21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Montserrat" w:eastAsia="Montserrat" w:hAnsi="Montserrat" w:cs="Montserrat"/>
        <w:sz w:val="20"/>
        <w:szCs w:val="20"/>
      </w:rPr>
    </w:pPr>
  </w:p>
  <w:p w:rsidR="00DE21CC" w:rsidRDefault="00DE21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Montserrat" w:eastAsia="Montserrat" w:hAnsi="Montserrat" w:cs="Montserrat"/>
        <w:sz w:val="20"/>
        <w:szCs w:val="20"/>
      </w:rPr>
    </w:pPr>
  </w:p>
  <w:p w:rsidR="00DE21CC" w:rsidRDefault="00DE21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Montserrat" w:eastAsia="Montserrat" w:hAnsi="Montserrat" w:cs="Montserrat"/>
        <w:sz w:val="20"/>
        <w:szCs w:val="20"/>
      </w:rPr>
    </w:pPr>
  </w:p>
  <w:tbl>
    <w:tblPr>
      <w:tblStyle w:val="ad"/>
      <w:tblW w:w="12996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32"/>
      <w:gridCol w:w="4332"/>
      <w:gridCol w:w="4332"/>
    </w:tblGrid>
    <w:tr w:rsidR="00DE21CC">
      <w:trPr>
        <w:jc w:val="center"/>
      </w:trPr>
      <w:tc>
        <w:tcPr>
          <w:tcW w:w="4332" w:type="dxa"/>
        </w:tcPr>
        <w:p w:rsidR="00DE21CC" w:rsidRDefault="00DE21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Montserrat" w:eastAsia="Montserrat" w:hAnsi="Montserrat" w:cs="Montserrat"/>
              <w:color w:val="000000"/>
              <w:sz w:val="20"/>
              <w:szCs w:val="20"/>
            </w:rPr>
          </w:pPr>
        </w:p>
      </w:tc>
      <w:tc>
        <w:tcPr>
          <w:tcW w:w="4332" w:type="dxa"/>
        </w:tcPr>
        <w:p w:rsidR="00DE21CC" w:rsidRDefault="00DE21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Montserrat" w:eastAsia="Montserrat" w:hAnsi="Montserrat" w:cs="Montserrat"/>
              <w:color w:val="000000"/>
              <w:sz w:val="20"/>
              <w:szCs w:val="20"/>
            </w:rPr>
          </w:pPr>
        </w:p>
      </w:tc>
      <w:tc>
        <w:tcPr>
          <w:tcW w:w="4332" w:type="dxa"/>
        </w:tcPr>
        <w:p w:rsidR="00DE21CC" w:rsidRDefault="00DE21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Montserrat" w:eastAsia="Montserrat" w:hAnsi="Montserrat" w:cs="Montserrat"/>
              <w:color w:val="000000"/>
              <w:sz w:val="20"/>
              <w:szCs w:val="20"/>
            </w:rPr>
          </w:pPr>
        </w:p>
      </w:tc>
    </w:tr>
    <w:tr w:rsidR="00DE21CC">
      <w:trPr>
        <w:jc w:val="center"/>
      </w:trPr>
      <w:tc>
        <w:tcPr>
          <w:tcW w:w="4332" w:type="dxa"/>
        </w:tcPr>
        <w:p w:rsidR="00DE21CC" w:rsidRDefault="00DE21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Montserrat" w:eastAsia="Montserrat" w:hAnsi="Montserrat" w:cs="Montserrat"/>
              <w:color w:val="000000"/>
              <w:sz w:val="20"/>
              <w:szCs w:val="20"/>
            </w:rPr>
          </w:pPr>
        </w:p>
      </w:tc>
      <w:tc>
        <w:tcPr>
          <w:tcW w:w="4332" w:type="dxa"/>
        </w:tcPr>
        <w:p w:rsidR="00DE21CC" w:rsidRDefault="00DE21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Montserrat" w:eastAsia="Montserrat" w:hAnsi="Montserrat" w:cs="Montserrat"/>
              <w:b/>
              <w:color w:val="000000"/>
              <w:sz w:val="20"/>
              <w:szCs w:val="20"/>
            </w:rPr>
          </w:pPr>
        </w:p>
      </w:tc>
      <w:tc>
        <w:tcPr>
          <w:tcW w:w="4332" w:type="dxa"/>
        </w:tcPr>
        <w:p w:rsidR="00DE21CC" w:rsidRDefault="00DE21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Montserrat" w:eastAsia="Montserrat" w:hAnsi="Montserrat" w:cs="Montserrat"/>
              <w:color w:val="000000"/>
              <w:sz w:val="20"/>
              <w:szCs w:val="20"/>
            </w:rPr>
          </w:pPr>
        </w:p>
      </w:tc>
    </w:tr>
  </w:tbl>
  <w:p w:rsidR="00DE21CC" w:rsidRDefault="00DE21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93442"/>
    <w:multiLevelType w:val="multilevel"/>
    <w:tmpl w:val="08FC2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59365B"/>
    <w:multiLevelType w:val="multilevel"/>
    <w:tmpl w:val="F4B8F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D74390"/>
    <w:multiLevelType w:val="hybridMultilevel"/>
    <w:tmpl w:val="508ED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0398"/>
    <w:multiLevelType w:val="hybridMultilevel"/>
    <w:tmpl w:val="302C6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1CC"/>
    <w:rsid w:val="000D7534"/>
    <w:rsid w:val="0024170A"/>
    <w:rsid w:val="00434049"/>
    <w:rsid w:val="006010DE"/>
    <w:rsid w:val="00801327"/>
    <w:rsid w:val="00B263E8"/>
    <w:rsid w:val="00BD60E3"/>
    <w:rsid w:val="00C661A5"/>
    <w:rsid w:val="00C70DEA"/>
    <w:rsid w:val="00DE21CC"/>
    <w:rsid w:val="00FC0B47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14C9"/>
  <w15:docId w15:val="{A3B79E46-4C21-6C4C-B2A6-F624418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AA0"/>
  </w:style>
  <w:style w:type="paragraph" w:styleId="Ttulo1">
    <w:name w:val="heading 1"/>
    <w:basedOn w:val="Normal1"/>
    <w:next w:val="Normal1"/>
    <w:rsid w:val="004141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141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141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141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141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141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0">
    <w:name w:val="Normal1"/>
    <w:rsid w:val="00DE21CC"/>
  </w:style>
  <w:style w:type="table" w:customStyle="1" w:styleId="TableNormal">
    <w:name w:val="Table Normal"/>
    <w:rsid w:val="00DE21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141C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141C4"/>
  </w:style>
  <w:style w:type="table" w:customStyle="1" w:styleId="TableNormal0">
    <w:name w:val="Table Normal"/>
    <w:rsid w:val="004141C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2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5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AA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25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AA0"/>
    <w:rPr>
      <w:lang w:val="es-MX"/>
    </w:rPr>
  </w:style>
  <w:style w:type="table" w:customStyle="1" w:styleId="Tablanormal11">
    <w:name w:val="Tabla normal 11"/>
    <w:basedOn w:val="Tablanormal"/>
    <w:uiPriority w:val="41"/>
    <w:rsid w:val="00125A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2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0B9"/>
    <w:rPr>
      <w:rFonts w:ascii="Segoe UI" w:hAnsi="Segoe UI" w:cs="Segoe UI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60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0D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0DA0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0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0DA0"/>
    <w:rPr>
      <w:b/>
      <w:bCs/>
      <w:sz w:val="20"/>
      <w:szCs w:val="20"/>
      <w:lang w:val="es-MX"/>
    </w:rPr>
  </w:style>
  <w:style w:type="paragraph" w:styleId="Subttulo">
    <w:name w:val="Subtitle"/>
    <w:basedOn w:val="Normal"/>
    <w:next w:val="Normal"/>
    <w:rsid w:val="00DE21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141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0"/>
    <w:rsid w:val="004141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0"/>
    <w:rsid w:val="004141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0"/>
    <w:rsid w:val="004141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0"/>
    <w:rsid w:val="004141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0"/>
    <w:rsid w:val="004141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0"/>
    <w:rsid w:val="004141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0"/>
    <w:rsid w:val="004141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web">
    <w:name w:val="web"/>
    <w:basedOn w:val="Normal"/>
    <w:rsid w:val="00AD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D386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D386E"/>
    <w:rPr>
      <w:color w:val="0000FF"/>
      <w:u w:val="single"/>
    </w:rPr>
  </w:style>
  <w:style w:type="paragraph" w:customStyle="1" w:styleId="biblio">
    <w:name w:val="biblio"/>
    <w:basedOn w:val="Normal"/>
    <w:rsid w:val="00AD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4B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42620"/>
    <w:pPr>
      <w:ind w:left="720"/>
      <w:contextualSpacing/>
    </w:pPr>
  </w:style>
  <w:style w:type="table" w:customStyle="1" w:styleId="a7">
    <w:basedOn w:val="TableNormal0"/>
    <w:rsid w:val="00DE21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0"/>
    <w:rsid w:val="00DE21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0"/>
    <w:rsid w:val="00DE21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0"/>
    <w:rsid w:val="00DE21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0"/>
    <w:rsid w:val="00DE21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0"/>
    <w:rsid w:val="00DE21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0"/>
    <w:rsid w:val="00DE21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EnVoONwwYvOc+IYjsBYk9mx9A==">AMUW2mVstqw8jMJ1gjMGALq+s9uw+jnOnJtVG9Ncnqt47frO1lk1Sh9WMA2i6CWoKEdxKOX4zLQkEUxnDq5Vvg4pW8cWD4E3fcPcWYYYm6GdDLTM+uYRI6Y=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Letipichía Pérez</dc:creator>
  <cp:lastModifiedBy>Mario Barbosa</cp:lastModifiedBy>
  <cp:revision>3</cp:revision>
  <cp:lastPrinted>2020-08-20T15:02:00Z</cp:lastPrinted>
  <dcterms:created xsi:type="dcterms:W3CDTF">2020-08-20T14:59:00Z</dcterms:created>
  <dcterms:modified xsi:type="dcterms:W3CDTF">2020-08-20T16:01:00Z</dcterms:modified>
</cp:coreProperties>
</file>